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AD" w:rsidRDefault="00B608AD" w:rsidP="00B608AD">
      <w:pPr>
        <w:widowControl/>
        <w:ind w:right="-12"/>
        <w:jc w:val="center"/>
        <w:rPr>
          <w:b/>
        </w:rPr>
      </w:pPr>
      <w:r w:rsidRPr="00224AA7">
        <w:rPr>
          <w:b/>
        </w:rPr>
        <w:t xml:space="preserve">COMPAL </w:t>
      </w:r>
      <w:r>
        <w:rPr>
          <w:rFonts w:hint="eastAsia"/>
          <w:b/>
        </w:rPr>
        <w:t>ELECTRONIC</w:t>
      </w:r>
      <w:r w:rsidRPr="00224AA7">
        <w:rPr>
          <w:b/>
        </w:rPr>
        <w:t>S, INC. AND SUBSIDIARIES</w:t>
      </w:r>
    </w:p>
    <w:p w:rsidR="00B608AD" w:rsidRDefault="00B608AD" w:rsidP="00B608AD">
      <w:pPr>
        <w:widowControl/>
        <w:ind w:right="-12"/>
        <w:jc w:val="center"/>
        <w:rPr>
          <w:b/>
        </w:rPr>
      </w:pPr>
    </w:p>
    <w:p w:rsidR="00B608AD" w:rsidRPr="00224AA7" w:rsidRDefault="00B608AD" w:rsidP="00B608AD">
      <w:pPr>
        <w:widowControl/>
        <w:jc w:val="center"/>
        <w:rPr>
          <w:b/>
          <w:bCs/>
          <w:szCs w:val="24"/>
        </w:rPr>
      </w:pPr>
      <w:r w:rsidRPr="00224AA7">
        <w:rPr>
          <w:b/>
          <w:bCs/>
          <w:szCs w:val="24"/>
        </w:rPr>
        <w:t>Consolidated B</w:t>
      </w:r>
      <w:r>
        <w:rPr>
          <w:rFonts w:hint="eastAsia"/>
          <w:b/>
          <w:bCs/>
          <w:szCs w:val="24"/>
        </w:rPr>
        <w:t>a</w:t>
      </w:r>
      <w:r w:rsidRPr="00224AA7">
        <w:rPr>
          <w:b/>
          <w:bCs/>
          <w:szCs w:val="24"/>
        </w:rPr>
        <w:t>lance Sheets</w:t>
      </w:r>
    </w:p>
    <w:p w:rsidR="00B608AD" w:rsidRDefault="00B608AD" w:rsidP="00B608AD">
      <w:pPr>
        <w:widowControl/>
        <w:ind w:right="-12"/>
        <w:jc w:val="center"/>
        <w:rPr>
          <w:b/>
        </w:rPr>
      </w:pPr>
    </w:p>
    <w:p w:rsidR="00B608AD" w:rsidRPr="00224AA7" w:rsidRDefault="00B608AD" w:rsidP="00B608AD">
      <w:pPr>
        <w:widowControl/>
        <w:jc w:val="center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December</w:t>
      </w:r>
      <w:r>
        <w:rPr>
          <w:b/>
          <w:bCs/>
          <w:szCs w:val="24"/>
        </w:rPr>
        <w:t xml:space="preserve"> 3</w:t>
      </w:r>
      <w:r>
        <w:rPr>
          <w:rFonts w:hint="eastAsia"/>
          <w:b/>
          <w:bCs/>
          <w:szCs w:val="24"/>
        </w:rPr>
        <w:t>1</w:t>
      </w:r>
      <w:r w:rsidRPr="00224AA7">
        <w:rPr>
          <w:b/>
          <w:bCs/>
          <w:szCs w:val="24"/>
        </w:rPr>
        <w:t>, 2013, and December 31, and January 1, 2012</w:t>
      </w:r>
    </w:p>
    <w:p w:rsidR="00B608AD" w:rsidRPr="00224AA7" w:rsidRDefault="00B608AD" w:rsidP="00B608AD">
      <w:pPr>
        <w:widowControl/>
        <w:jc w:val="center"/>
        <w:rPr>
          <w:b/>
          <w:bCs/>
          <w:szCs w:val="24"/>
        </w:rPr>
      </w:pPr>
      <w:r w:rsidRPr="00224AA7">
        <w:rPr>
          <w:b/>
          <w:bCs/>
          <w:szCs w:val="24"/>
        </w:rPr>
        <w:t>(</w:t>
      </w:r>
      <w:proofErr w:type="gramStart"/>
      <w:r w:rsidRPr="00224AA7">
        <w:rPr>
          <w:b/>
          <w:bCs/>
          <w:szCs w:val="24"/>
        </w:rPr>
        <w:t>expressed</w:t>
      </w:r>
      <w:proofErr w:type="gramEnd"/>
      <w:r w:rsidRPr="00224AA7">
        <w:rPr>
          <w:b/>
          <w:bCs/>
          <w:szCs w:val="24"/>
        </w:rPr>
        <w:t xml:space="preserve"> in thousands of New Taiwan dollars)</w:t>
      </w:r>
    </w:p>
    <w:p w:rsidR="00B608AD" w:rsidRPr="00224AA7" w:rsidRDefault="00B608AD" w:rsidP="00B608AD">
      <w:pPr>
        <w:widowControl/>
        <w:ind w:right="-12"/>
        <w:jc w:val="center"/>
        <w:rPr>
          <w:b/>
          <w:sz w:val="22"/>
        </w:rPr>
      </w:pPr>
    </w:p>
    <w:p w:rsidR="00B608AD" w:rsidRDefault="00B608AD" w:rsidP="00B608AD">
      <w:pPr>
        <w:widowControl/>
        <w:ind w:right="-12"/>
        <w:jc w:val="center"/>
        <w:rPr>
          <w:sz w:val="22"/>
        </w:rPr>
      </w:pPr>
    </w:p>
    <w:p w:rsidR="00B608AD" w:rsidRDefault="00B608AD" w:rsidP="0094449E">
      <w:pPr>
        <w:widowControl/>
        <w:ind w:right="-171"/>
        <w:jc w:val="center"/>
        <w:rPr>
          <w:b/>
        </w:rPr>
        <w:sectPr w:rsidR="00B608AD" w:rsidSect="00B608AD">
          <w:headerReference w:type="default" r:id="rId8"/>
          <w:footerReference w:type="default" r:id="rId9"/>
          <w:pgSz w:w="20639" w:h="14572" w:orient="landscape" w:code="12"/>
          <w:pgMar w:top="1418" w:right="1701" w:bottom="1021" w:left="1134" w:header="284" w:footer="1418" w:gutter="0"/>
          <w:paperSrc w:first="7" w:other="7"/>
          <w:pgNumType w:start="1"/>
          <w:cols w:space="425"/>
          <w:docGrid w:linePitch="326"/>
        </w:sectPr>
      </w:pPr>
    </w:p>
    <w:p w:rsidR="00B608AD" w:rsidRPr="00B608AD" w:rsidRDefault="00B608AD" w:rsidP="0094449E">
      <w:pPr>
        <w:widowControl/>
        <w:ind w:right="-171"/>
        <w:jc w:val="center"/>
        <w:rPr>
          <w:b/>
        </w:rPr>
      </w:pPr>
    </w:p>
    <w:tbl>
      <w:tblPr>
        <w:tblW w:w="881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98"/>
        <w:gridCol w:w="1119"/>
        <w:gridCol w:w="624"/>
        <w:gridCol w:w="1067"/>
        <w:gridCol w:w="633"/>
        <w:gridCol w:w="1074"/>
        <w:gridCol w:w="704"/>
      </w:tblGrid>
      <w:tr w:rsidR="00B608AD" w:rsidRPr="006C1242" w:rsidTr="0044253A">
        <w:trPr>
          <w:cantSplit/>
        </w:trPr>
        <w:tc>
          <w:tcPr>
            <w:tcW w:w="3598" w:type="dxa"/>
          </w:tcPr>
          <w:p w:rsidR="00B608AD" w:rsidRPr="006C1242" w:rsidRDefault="00B608AD" w:rsidP="0044253A">
            <w:pPr>
              <w:pStyle w:val="7"/>
              <w:ind w:left="1652"/>
              <w:rPr>
                <w:sz w:val="17"/>
                <w:szCs w:val="17"/>
              </w:rPr>
            </w:pPr>
          </w:p>
        </w:tc>
        <w:tc>
          <w:tcPr>
            <w:tcW w:w="1743" w:type="dxa"/>
            <w:gridSpan w:val="2"/>
          </w:tcPr>
          <w:p w:rsidR="00B608AD" w:rsidRPr="006C1242" w:rsidRDefault="00B608AD" w:rsidP="0044253A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b/>
                <w:bCs/>
                <w:sz w:val="17"/>
                <w:szCs w:val="17"/>
              </w:rPr>
              <w:t xml:space="preserve">December </w:t>
            </w:r>
            <w:r w:rsidRPr="006C1242">
              <w:rPr>
                <w:b/>
                <w:bCs/>
                <w:sz w:val="17"/>
                <w:szCs w:val="17"/>
              </w:rPr>
              <w:t>3</w:t>
            </w:r>
            <w:r>
              <w:rPr>
                <w:rFonts w:hint="eastAsia"/>
                <w:b/>
                <w:bCs/>
                <w:sz w:val="17"/>
                <w:szCs w:val="17"/>
              </w:rPr>
              <w:t>1</w:t>
            </w:r>
            <w:r w:rsidRPr="006C1242">
              <w:rPr>
                <w:b/>
                <w:bCs/>
                <w:sz w:val="17"/>
                <w:szCs w:val="17"/>
              </w:rPr>
              <w:t>, 2013</w:t>
            </w:r>
          </w:p>
        </w:tc>
        <w:tc>
          <w:tcPr>
            <w:tcW w:w="1700" w:type="dxa"/>
            <w:gridSpan w:val="2"/>
          </w:tcPr>
          <w:p w:rsidR="00B608AD" w:rsidRPr="006C1242" w:rsidRDefault="00B608AD" w:rsidP="0044253A">
            <w:pPr>
              <w:jc w:val="center"/>
              <w:rPr>
                <w:sz w:val="17"/>
                <w:szCs w:val="17"/>
              </w:rPr>
            </w:pPr>
            <w:r w:rsidRPr="006C1242">
              <w:rPr>
                <w:b/>
                <w:bCs/>
                <w:sz w:val="17"/>
                <w:szCs w:val="17"/>
              </w:rPr>
              <w:t>December 31, 2012</w:t>
            </w:r>
          </w:p>
        </w:tc>
        <w:tc>
          <w:tcPr>
            <w:tcW w:w="1778" w:type="dxa"/>
            <w:gridSpan w:val="2"/>
          </w:tcPr>
          <w:p w:rsidR="00B608AD" w:rsidRPr="006C1242" w:rsidRDefault="00B608AD" w:rsidP="0044253A">
            <w:pPr>
              <w:jc w:val="center"/>
              <w:rPr>
                <w:sz w:val="17"/>
                <w:szCs w:val="17"/>
              </w:rPr>
            </w:pPr>
            <w:r w:rsidRPr="006C1242">
              <w:rPr>
                <w:rFonts w:hint="eastAsia"/>
                <w:b/>
                <w:bCs/>
                <w:sz w:val="17"/>
                <w:szCs w:val="17"/>
              </w:rPr>
              <w:t>January</w:t>
            </w:r>
            <w:r w:rsidRPr="006C1242">
              <w:rPr>
                <w:b/>
                <w:bCs/>
                <w:sz w:val="17"/>
                <w:szCs w:val="17"/>
              </w:rPr>
              <w:t xml:space="preserve"> 1, 2012</w:t>
            </w:r>
          </w:p>
        </w:tc>
      </w:tr>
      <w:tr w:rsidR="00B608AD" w:rsidRPr="006C1242" w:rsidTr="0044253A">
        <w:trPr>
          <w:cantSplit/>
        </w:trPr>
        <w:tc>
          <w:tcPr>
            <w:tcW w:w="3598" w:type="dxa"/>
          </w:tcPr>
          <w:p w:rsidR="00B608AD" w:rsidRPr="006C1242" w:rsidRDefault="00B608AD" w:rsidP="0044253A">
            <w:pPr>
              <w:pStyle w:val="7"/>
              <w:ind w:left="165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Assets</w:t>
            </w:r>
          </w:p>
        </w:tc>
        <w:tc>
          <w:tcPr>
            <w:tcW w:w="1119" w:type="dxa"/>
            <w:shd w:val="clear" w:color="auto" w:fill="auto"/>
          </w:tcPr>
          <w:p w:rsidR="00B608AD" w:rsidRPr="006C1242" w:rsidRDefault="00B608AD" w:rsidP="0044253A">
            <w:pPr>
              <w:pStyle w:val="8"/>
              <w:rPr>
                <w:rFonts w:hAnsi="Tms Rmn"/>
                <w:sz w:val="17"/>
                <w:szCs w:val="17"/>
              </w:rPr>
            </w:pPr>
            <w:r w:rsidRPr="006C1242">
              <w:rPr>
                <w:rFonts w:hAnsi="Tms Rmn"/>
                <w:sz w:val="17"/>
                <w:szCs w:val="17"/>
              </w:rPr>
              <w:t>Amount</w:t>
            </w:r>
          </w:p>
        </w:tc>
        <w:tc>
          <w:tcPr>
            <w:tcW w:w="624" w:type="dxa"/>
            <w:shd w:val="clear" w:color="auto" w:fill="auto"/>
          </w:tcPr>
          <w:p w:rsidR="00B608AD" w:rsidRPr="006C1242" w:rsidRDefault="00B608AD" w:rsidP="0044253A">
            <w:pPr>
              <w:pStyle w:val="8"/>
              <w:rPr>
                <w:rFonts w:hAnsi="Tms Rmn"/>
                <w:sz w:val="17"/>
                <w:szCs w:val="17"/>
              </w:rPr>
            </w:pPr>
            <w:r w:rsidRPr="006C1242">
              <w:rPr>
                <w:rFonts w:hAnsi="Tms Rmn"/>
                <w:sz w:val="17"/>
                <w:szCs w:val="17"/>
              </w:rPr>
              <w:t>%</w:t>
            </w:r>
          </w:p>
        </w:tc>
        <w:tc>
          <w:tcPr>
            <w:tcW w:w="1067" w:type="dxa"/>
            <w:shd w:val="clear" w:color="auto" w:fill="auto"/>
          </w:tcPr>
          <w:p w:rsidR="00B608AD" w:rsidRPr="006C1242" w:rsidRDefault="00B608AD" w:rsidP="0044253A">
            <w:pPr>
              <w:widowControl/>
              <w:jc w:val="center"/>
              <w:rPr>
                <w:b/>
                <w:sz w:val="17"/>
                <w:szCs w:val="17"/>
              </w:rPr>
            </w:pPr>
            <w:r w:rsidRPr="006C1242">
              <w:rPr>
                <w:b/>
                <w:sz w:val="17"/>
                <w:szCs w:val="17"/>
              </w:rPr>
              <w:t>Amount</w:t>
            </w:r>
          </w:p>
        </w:tc>
        <w:tc>
          <w:tcPr>
            <w:tcW w:w="633" w:type="dxa"/>
            <w:shd w:val="clear" w:color="auto" w:fill="auto"/>
          </w:tcPr>
          <w:p w:rsidR="00B608AD" w:rsidRPr="006C1242" w:rsidRDefault="00B608AD" w:rsidP="0044253A">
            <w:pPr>
              <w:pStyle w:val="8"/>
              <w:rPr>
                <w:rFonts w:hAnsi="Tms Rmn"/>
                <w:sz w:val="17"/>
                <w:szCs w:val="17"/>
              </w:rPr>
            </w:pPr>
            <w:r w:rsidRPr="006C1242">
              <w:rPr>
                <w:rFonts w:hAnsi="Tms Rmn"/>
                <w:sz w:val="17"/>
                <w:szCs w:val="17"/>
              </w:rPr>
              <w:t>%</w:t>
            </w:r>
          </w:p>
        </w:tc>
        <w:tc>
          <w:tcPr>
            <w:tcW w:w="1074" w:type="dxa"/>
          </w:tcPr>
          <w:p w:rsidR="00B608AD" w:rsidRPr="006C1242" w:rsidRDefault="00B608AD" w:rsidP="0044253A">
            <w:pPr>
              <w:pStyle w:val="8"/>
              <w:rPr>
                <w:rFonts w:hAnsi="Tms Rmn"/>
                <w:sz w:val="17"/>
                <w:szCs w:val="17"/>
              </w:rPr>
            </w:pPr>
            <w:r w:rsidRPr="006C1242">
              <w:rPr>
                <w:rFonts w:hAnsi="Tms Rmn"/>
                <w:sz w:val="17"/>
                <w:szCs w:val="17"/>
              </w:rPr>
              <w:t>Amount</w:t>
            </w:r>
          </w:p>
        </w:tc>
        <w:tc>
          <w:tcPr>
            <w:tcW w:w="704" w:type="dxa"/>
          </w:tcPr>
          <w:p w:rsidR="00B608AD" w:rsidRPr="006C1242" w:rsidRDefault="00B608AD" w:rsidP="0044253A">
            <w:pPr>
              <w:pStyle w:val="8"/>
              <w:rPr>
                <w:rFonts w:hAnsi="Tms Rmn"/>
                <w:sz w:val="17"/>
                <w:szCs w:val="17"/>
              </w:rPr>
            </w:pPr>
            <w:r w:rsidRPr="006C1242">
              <w:rPr>
                <w:rFonts w:hAnsi="Tms Rmn"/>
                <w:sz w:val="17"/>
                <w:szCs w:val="17"/>
              </w:rPr>
              <w:t>%</w:t>
            </w:r>
          </w:p>
        </w:tc>
      </w:tr>
      <w:tr w:rsidR="00B608AD" w:rsidRPr="006C1242" w:rsidTr="0044253A">
        <w:trPr>
          <w:cantSplit/>
        </w:trPr>
        <w:tc>
          <w:tcPr>
            <w:tcW w:w="3598" w:type="dxa"/>
          </w:tcPr>
          <w:p w:rsidR="00B608AD" w:rsidRPr="006C1242" w:rsidRDefault="00B608AD" w:rsidP="0044253A">
            <w:pPr>
              <w:widowControl/>
              <w:rPr>
                <w:sz w:val="17"/>
                <w:szCs w:val="17"/>
              </w:rPr>
            </w:pPr>
            <w:r w:rsidRPr="006C1242">
              <w:rPr>
                <w:b/>
                <w:sz w:val="17"/>
                <w:szCs w:val="17"/>
              </w:rPr>
              <w:t>Current assets:</w:t>
            </w:r>
          </w:p>
        </w:tc>
        <w:tc>
          <w:tcPr>
            <w:tcW w:w="1119" w:type="dxa"/>
            <w:shd w:val="clear" w:color="auto" w:fill="auto"/>
          </w:tcPr>
          <w:p w:rsidR="00B608AD" w:rsidRPr="006C1242" w:rsidRDefault="00B608AD" w:rsidP="0044253A">
            <w:pPr>
              <w:widowControl/>
              <w:tabs>
                <w:tab w:val="left" w:pos="170"/>
                <w:tab w:val="decimal" w:pos="1304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624" w:type="dxa"/>
            <w:shd w:val="clear" w:color="auto" w:fill="auto"/>
          </w:tcPr>
          <w:p w:rsidR="00B608AD" w:rsidRPr="006C1242" w:rsidRDefault="00B608AD" w:rsidP="0044253A">
            <w:pPr>
              <w:widowControl/>
              <w:tabs>
                <w:tab w:val="left" w:pos="57"/>
                <w:tab w:val="decimal" w:pos="454"/>
              </w:tabs>
              <w:rPr>
                <w:sz w:val="17"/>
                <w:szCs w:val="17"/>
              </w:rPr>
            </w:pPr>
          </w:p>
        </w:tc>
        <w:tc>
          <w:tcPr>
            <w:tcW w:w="1067" w:type="dxa"/>
            <w:shd w:val="clear" w:color="auto" w:fill="auto"/>
          </w:tcPr>
          <w:p w:rsidR="00B608AD" w:rsidRPr="006C1242" w:rsidRDefault="00B608AD" w:rsidP="0044253A">
            <w:pPr>
              <w:widowControl/>
              <w:tabs>
                <w:tab w:val="left" w:pos="170"/>
                <w:tab w:val="decimal" w:pos="1304"/>
              </w:tabs>
              <w:rPr>
                <w:sz w:val="17"/>
                <w:szCs w:val="17"/>
              </w:rPr>
            </w:pPr>
          </w:p>
        </w:tc>
        <w:tc>
          <w:tcPr>
            <w:tcW w:w="633" w:type="dxa"/>
            <w:shd w:val="clear" w:color="auto" w:fill="auto"/>
          </w:tcPr>
          <w:p w:rsidR="00B608AD" w:rsidRPr="006C1242" w:rsidRDefault="00B608AD" w:rsidP="0044253A">
            <w:pPr>
              <w:widowControl/>
              <w:tabs>
                <w:tab w:val="left" w:pos="57"/>
                <w:tab w:val="decimal" w:pos="454"/>
              </w:tabs>
              <w:rPr>
                <w:sz w:val="17"/>
                <w:szCs w:val="17"/>
              </w:rPr>
            </w:pPr>
          </w:p>
        </w:tc>
        <w:tc>
          <w:tcPr>
            <w:tcW w:w="1074" w:type="dxa"/>
          </w:tcPr>
          <w:p w:rsidR="00B608AD" w:rsidRPr="006C1242" w:rsidRDefault="00B608AD" w:rsidP="0044253A">
            <w:pPr>
              <w:widowControl/>
              <w:tabs>
                <w:tab w:val="left" w:pos="170"/>
                <w:tab w:val="decimal" w:pos="1304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:rsidR="00B608AD" w:rsidRPr="006C1242" w:rsidRDefault="00B608AD" w:rsidP="0044253A">
            <w:pPr>
              <w:widowControl/>
              <w:tabs>
                <w:tab w:val="left" w:pos="57"/>
                <w:tab w:val="decimal" w:pos="454"/>
              </w:tabs>
              <w:rPr>
                <w:sz w:val="17"/>
                <w:szCs w:val="17"/>
              </w:rPr>
            </w:pPr>
          </w:p>
        </w:tc>
      </w:tr>
      <w:tr w:rsidR="00B608AD" w:rsidRPr="006C1242" w:rsidTr="0044253A">
        <w:trPr>
          <w:cantSplit/>
        </w:trPr>
        <w:tc>
          <w:tcPr>
            <w:tcW w:w="3598" w:type="dxa"/>
            <w:vAlign w:val="bottom"/>
          </w:tcPr>
          <w:p w:rsidR="00B608AD" w:rsidRPr="006C1242" w:rsidRDefault="00B608AD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Cash and cash equivalents</w:t>
            </w:r>
          </w:p>
        </w:tc>
        <w:tc>
          <w:tcPr>
            <w:tcW w:w="1119" w:type="dxa"/>
            <w:shd w:val="clear" w:color="auto" w:fill="auto"/>
          </w:tcPr>
          <w:p w:rsidR="00B608AD" w:rsidRPr="006C1242" w:rsidRDefault="00B608AD" w:rsidP="0044253A">
            <w:pPr>
              <w:pStyle w:val="ab"/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$</w:t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46,965,852</w:t>
            </w:r>
          </w:p>
        </w:tc>
        <w:tc>
          <w:tcPr>
            <w:tcW w:w="624" w:type="dxa"/>
            <w:shd w:val="clear" w:color="auto" w:fill="auto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14.0</w:t>
            </w:r>
          </w:p>
        </w:tc>
        <w:tc>
          <w:tcPr>
            <w:tcW w:w="1067" w:type="dxa"/>
            <w:shd w:val="clear" w:color="auto" w:fill="auto"/>
          </w:tcPr>
          <w:p w:rsidR="00B608AD" w:rsidRPr="006C1242" w:rsidRDefault="00B608AD" w:rsidP="0044253A">
            <w:pPr>
              <w:pStyle w:val="ab"/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44,154,582</w:t>
            </w:r>
          </w:p>
        </w:tc>
        <w:tc>
          <w:tcPr>
            <w:tcW w:w="633" w:type="dxa"/>
            <w:shd w:val="clear" w:color="auto" w:fill="auto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ab/>
              <w:t>14.2</w:t>
            </w:r>
          </w:p>
        </w:tc>
        <w:tc>
          <w:tcPr>
            <w:tcW w:w="1074" w:type="dxa"/>
          </w:tcPr>
          <w:p w:rsidR="00B608AD" w:rsidRPr="006C1242" w:rsidRDefault="00B608AD" w:rsidP="0044253A">
            <w:pPr>
              <w:pStyle w:val="ab"/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52,348,302</w:t>
            </w:r>
          </w:p>
        </w:tc>
        <w:tc>
          <w:tcPr>
            <w:tcW w:w="70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ab/>
              <w:t>18.6</w:t>
            </w:r>
          </w:p>
        </w:tc>
      </w:tr>
      <w:tr w:rsidR="00DE3AF4" w:rsidRPr="006C1242" w:rsidTr="0044253A">
        <w:trPr>
          <w:cantSplit/>
        </w:trPr>
        <w:tc>
          <w:tcPr>
            <w:tcW w:w="3598" w:type="dxa"/>
            <w:vAlign w:val="bottom"/>
          </w:tcPr>
          <w:p w:rsidR="00DE3AF4" w:rsidRPr="006C1242" w:rsidRDefault="00DE3AF4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Current financial assets at fair value through</w:t>
            </w:r>
            <w:r w:rsidRPr="006C1242">
              <w:rPr>
                <w:sz w:val="17"/>
                <w:szCs w:val="17"/>
              </w:rPr>
              <w:br/>
              <w:t xml:space="preserve"> profit or loss</w:t>
            </w:r>
          </w:p>
        </w:tc>
        <w:tc>
          <w:tcPr>
            <w:tcW w:w="1119" w:type="dxa"/>
            <w:shd w:val="clear" w:color="auto" w:fill="auto"/>
          </w:tcPr>
          <w:p w:rsidR="00DE3AF4" w:rsidRPr="006C1242" w:rsidRDefault="00DE3AF4" w:rsidP="0044253A">
            <w:pPr>
              <w:widowControl/>
              <w:tabs>
                <w:tab w:val="left" w:pos="229"/>
                <w:tab w:val="decimal" w:pos="1023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br/>
            </w: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83,772</w:t>
            </w:r>
          </w:p>
        </w:tc>
        <w:tc>
          <w:tcPr>
            <w:tcW w:w="624" w:type="dxa"/>
            <w:shd w:val="clear" w:color="auto" w:fill="auto"/>
          </w:tcPr>
          <w:p w:rsidR="00DE3AF4" w:rsidRPr="006C1242" w:rsidRDefault="00DE3AF4" w:rsidP="00DE3AF4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1067" w:type="dxa"/>
            <w:shd w:val="clear" w:color="auto" w:fill="auto"/>
          </w:tcPr>
          <w:p w:rsidR="00DE3AF4" w:rsidRPr="006C1242" w:rsidRDefault="00DE3AF4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81,386</w:t>
            </w:r>
          </w:p>
        </w:tc>
        <w:tc>
          <w:tcPr>
            <w:tcW w:w="633" w:type="dxa"/>
            <w:shd w:val="clear" w:color="auto" w:fill="auto"/>
          </w:tcPr>
          <w:p w:rsidR="00DE3AF4" w:rsidRPr="006C1242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1074" w:type="dxa"/>
          </w:tcPr>
          <w:p w:rsidR="00DE3AF4" w:rsidRPr="006C1242" w:rsidRDefault="00DE3AF4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185,549</w:t>
            </w:r>
          </w:p>
        </w:tc>
        <w:tc>
          <w:tcPr>
            <w:tcW w:w="704" w:type="dxa"/>
          </w:tcPr>
          <w:p w:rsidR="00DE3AF4" w:rsidRPr="006C1242" w:rsidRDefault="00DE3AF4" w:rsidP="00DE3AF4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0.1</w:t>
            </w:r>
          </w:p>
        </w:tc>
      </w:tr>
      <w:tr w:rsidR="00DE3AF4" w:rsidRPr="006C1242" w:rsidTr="0044253A">
        <w:trPr>
          <w:cantSplit/>
        </w:trPr>
        <w:tc>
          <w:tcPr>
            <w:tcW w:w="3598" w:type="dxa"/>
            <w:vAlign w:val="bottom"/>
          </w:tcPr>
          <w:p w:rsidR="00DE3AF4" w:rsidRPr="006C1242" w:rsidRDefault="00DE3AF4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Current available-for-sale financial assets</w:t>
            </w:r>
          </w:p>
        </w:tc>
        <w:tc>
          <w:tcPr>
            <w:tcW w:w="1119" w:type="dxa"/>
            <w:shd w:val="clear" w:color="auto" w:fill="auto"/>
          </w:tcPr>
          <w:p w:rsidR="00DE3AF4" w:rsidRPr="006C1242" w:rsidRDefault="00DE3AF4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80,275</w:t>
            </w:r>
          </w:p>
        </w:tc>
        <w:tc>
          <w:tcPr>
            <w:tcW w:w="624" w:type="dxa"/>
            <w:shd w:val="clear" w:color="auto" w:fill="auto"/>
          </w:tcPr>
          <w:p w:rsidR="00DE3AF4" w:rsidRPr="006C1242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1067" w:type="dxa"/>
            <w:shd w:val="clear" w:color="auto" w:fill="auto"/>
          </w:tcPr>
          <w:p w:rsidR="00DE3AF4" w:rsidRPr="006C1242" w:rsidRDefault="00DE3AF4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109,792</w:t>
            </w:r>
          </w:p>
        </w:tc>
        <w:tc>
          <w:tcPr>
            <w:tcW w:w="633" w:type="dxa"/>
            <w:shd w:val="clear" w:color="auto" w:fill="auto"/>
          </w:tcPr>
          <w:p w:rsidR="00DE3AF4" w:rsidRPr="006C1242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1074" w:type="dxa"/>
          </w:tcPr>
          <w:p w:rsidR="00DE3AF4" w:rsidRPr="006C1242" w:rsidRDefault="00DE3AF4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97,092</w:t>
            </w:r>
          </w:p>
        </w:tc>
        <w:tc>
          <w:tcPr>
            <w:tcW w:w="704" w:type="dxa"/>
          </w:tcPr>
          <w:p w:rsidR="00DE3AF4" w:rsidRPr="006C1242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</w:tr>
      <w:tr w:rsidR="00DE3AF4" w:rsidRPr="006C1242" w:rsidTr="0044253A">
        <w:trPr>
          <w:cantSplit/>
        </w:trPr>
        <w:tc>
          <w:tcPr>
            <w:tcW w:w="3598" w:type="dxa"/>
            <w:vAlign w:val="bottom"/>
          </w:tcPr>
          <w:p w:rsidR="00DE3AF4" w:rsidRPr="006C1242" w:rsidRDefault="00DE3AF4" w:rsidP="00237C8A">
            <w:pPr>
              <w:ind w:left="112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Current bond investment without active market</w:t>
            </w:r>
          </w:p>
        </w:tc>
        <w:tc>
          <w:tcPr>
            <w:tcW w:w="1119" w:type="dxa"/>
            <w:shd w:val="clear" w:color="auto" w:fill="auto"/>
          </w:tcPr>
          <w:p w:rsidR="00DE3AF4" w:rsidRPr="00237C8A" w:rsidRDefault="00DE3AF4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ab/>
              <w:t>1,745,000</w:t>
            </w:r>
          </w:p>
        </w:tc>
        <w:tc>
          <w:tcPr>
            <w:tcW w:w="624" w:type="dxa"/>
            <w:shd w:val="clear" w:color="auto" w:fill="auto"/>
          </w:tcPr>
          <w:p w:rsidR="00DE3AF4" w:rsidRPr="006C1242" w:rsidRDefault="00DE3AF4" w:rsidP="00DE3AF4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0.5</w:t>
            </w:r>
          </w:p>
        </w:tc>
        <w:tc>
          <w:tcPr>
            <w:tcW w:w="1067" w:type="dxa"/>
            <w:shd w:val="clear" w:color="auto" w:fill="auto"/>
          </w:tcPr>
          <w:p w:rsidR="00DE3AF4" w:rsidRPr="006C1242" w:rsidRDefault="00DE3AF4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 xml:space="preserve">-    </w:t>
            </w:r>
          </w:p>
        </w:tc>
        <w:tc>
          <w:tcPr>
            <w:tcW w:w="633" w:type="dxa"/>
            <w:shd w:val="clear" w:color="auto" w:fill="auto"/>
          </w:tcPr>
          <w:p w:rsidR="00DE3AF4" w:rsidRPr="006C1242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1074" w:type="dxa"/>
          </w:tcPr>
          <w:p w:rsidR="00DE3AF4" w:rsidRPr="006C1242" w:rsidRDefault="00DE3AF4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 xml:space="preserve">-    </w:t>
            </w:r>
          </w:p>
        </w:tc>
        <w:tc>
          <w:tcPr>
            <w:tcW w:w="704" w:type="dxa"/>
          </w:tcPr>
          <w:p w:rsidR="00DE3AF4" w:rsidRPr="006C1242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</w:tr>
      <w:tr w:rsidR="0044253A" w:rsidRPr="006C1242" w:rsidTr="0044253A">
        <w:trPr>
          <w:cantSplit/>
        </w:trPr>
        <w:tc>
          <w:tcPr>
            <w:tcW w:w="3598" w:type="dxa"/>
            <w:vAlign w:val="bottom"/>
          </w:tcPr>
          <w:p w:rsidR="0044253A" w:rsidRPr="006C1242" w:rsidRDefault="0044253A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Notes and accounts receivable, net</w:t>
            </w:r>
          </w:p>
        </w:tc>
        <w:tc>
          <w:tcPr>
            <w:tcW w:w="1119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183,481,024</w:t>
            </w:r>
          </w:p>
        </w:tc>
        <w:tc>
          <w:tcPr>
            <w:tcW w:w="624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54.6</w:t>
            </w:r>
          </w:p>
        </w:tc>
        <w:tc>
          <w:tcPr>
            <w:tcW w:w="1067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159,541,841</w:t>
            </w:r>
          </w:p>
        </w:tc>
        <w:tc>
          <w:tcPr>
            <w:tcW w:w="633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51.2</w:t>
            </w: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135,893,459</w:t>
            </w:r>
          </w:p>
        </w:tc>
        <w:tc>
          <w:tcPr>
            <w:tcW w:w="70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48.3</w:t>
            </w:r>
          </w:p>
        </w:tc>
      </w:tr>
      <w:tr w:rsidR="0044253A" w:rsidRPr="006C1242" w:rsidTr="0044253A">
        <w:trPr>
          <w:cantSplit/>
        </w:trPr>
        <w:tc>
          <w:tcPr>
            <w:tcW w:w="3598" w:type="dxa"/>
            <w:vAlign w:val="bottom"/>
          </w:tcPr>
          <w:p w:rsidR="0044253A" w:rsidRPr="006C1242" w:rsidRDefault="0044253A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Notes and accounts receivable due from</w:t>
            </w: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 xml:space="preserve"> related parties, net</w:t>
            </w:r>
          </w:p>
        </w:tc>
        <w:tc>
          <w:tcPr>
            <w:tcW w:w="1119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214,854</w:t>
            </w:r>
          </w:p>
        </w:tc>
        <w:tc>
          <w:tcPr>
            <w:tcW w:w="624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0.1</w:t>
            </w:r>
          </w:p>
        </w:tc>
        <w:tc>
          <w:tcPr>
            <w:tcW w:w="1067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1,285,357</w:t>
            </w:r>
          </w:p>
        </w:tc>
        <w:tc>
          <w:tcPr>
            <w:tcW w:w="633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0.4</w:t>
            </w: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19,443</w:t>
            </w:r>
          </w:p>
        </w:tc>
        <w:tc>
          <w:tcPr>
            <w:tcW w:w="70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50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 xml:space="preserve">- </w:t>
            </w:r>
          </w:p>
        </w:tc>
      </w:tr>
      <w:tr w:rsidR="0044253A" w:rsidRPr="006C1242" w:rsidTr="0044253A">
        <w:trPr>
          <w:cantSplit/>
        </w:trPr>
        <w:tc>
          <w:tcPr>
            <w:tcW w:w="3598" w:type="dxa"/>
            <w:vAlign w:val="bottom"/>
          </w:tcPr>
          <w:p w:rsidR="0044253A" w:rsidRPr="006C1242" w:rsidRDefault="0044253A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Other receivables</w:t>
            </w:r>
          </w:p>
        </w:tc>
        <w:tc>
          <w:tcPr>
            <w:tcW w:w="1119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830,638</w:t>
            </w:r>
          </w:p>
        </w:tc>
        <w:tc>
          <w:tcPr>
            <w:tcW w:w="624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0.3</w:t>
            </w:r>
          </w:p>
        </w:tc>
        <w:tc>
          <w:tcPr>
            <w:tcW w:w="1067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772,840</w:t>
            </w:r>
          </w:p>
        </w:tc>
        <w:tc>
          <w:tcPr>
            <w:tcW w:w="633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0.2</w:t>
            </w: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474,562</w:t>
            </w:r>
          </w:p>
        </w:tc>
        <w:tc>
          <w:tcPr>
            <w:tcW w:w="70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0.2</w:t>
            </w:r>
          </w:p>
        </w:tc>
      </w:tr>
      <w:tr w:rsidR="0044253A" w:rsidRPr="006C1242" w:rsidTr="0044253A">
        <w:trPr>
          <w:cantSplit/>
        </w:trPr>
        <w:tc>
          <w:tcPr>
            <w:tcW w:w="3598" w:type="dxa"/>
            <w:vAlign w:val="bottom"/>
          </w:tcPr>
          <w:p w:rsidR="0044253A" w:rsidRPr="006C1242" w:rsidRDefault="0044253A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Inventories, net</w:t>
            </w:r>
          </w:p>
        </w:tc>
        <w:tc>
          <w:tcPr>
            <w:tcW w:w="1119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51,219,127</w:t>
            </w:r>
          </w:p>
        </w:tc>
        <w:tc>
          <w:tcPr>
            <w:tcW w:w="624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15.2</w:t>
            </w:r>
          </w:p>
        </w:tc>
        <w:tc>
          <w:tcPr>
            <w:tcW w:w="1067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51,707,468</w:t>
            </w:r>
          </w:p>
        </w:tc>
        <w:tc>
          <w:tcPr>
            <w:tcW w:w="633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16.6</w:t>
            </w: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46,912,683</w:t>
            </w:r>
          </w:p>
        </w:tc>
        <w:tc>
          <w:tcPr>
            <w:tcW w:w="70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16.7</w:t>
            </w:r>
          </w:p>
        </w:tc>
      </w:tr>
      <w:tr w:rsidR="00DE3AF4" w:rsidRPr="006C1242" w:rsidTr="0044253A">
        <w:trPr>
          <w:cantSplit/>
        </w:trPr>
        <w:tc>
          <w:tcPr>
            <w:tcW w:w="3598" w:type="dxa"/>
            <w:vAlign w:val="bottom"/>
          </w:tcPr>
          <w:p w:rsidR="00DE3AF4" w:rsidRPr="006C1242" w:rsidRDefault="00DE3AF4" w:rsidP="0044253A">
            <w:pPr>
              <w:ind w:left="112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Non-current assets classified as held for sale</w:t>
            </w:r>
          </w:p>
        </w:tc>
        <w:tc>
          <w:tcPr>
            <w:tcW w:w="1119" w:type="dxa"/>
            <w:shd w:val="clear" w:color="auto" w:fill="auto"/>
          </w:tcPr>
          <w:p w:rsidR="00DE3AF4" w:rsidRPr="006C1242" w:rsidRDefault="00DE3AF4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1,000,000</w:t>
            </w:r>
          </w:p>
        </w:tc>
        <w:tc>
          <w:tcPr>
            <w:tcW w:w="624" w:type="dxa"/>
            <w:shd w:val="clear" w:color="auto" w:fill="auto"/>
          </w:tcPr>
          <w:p w:rsidR="00DE3AF4" w:rsidRPr="006C1242" w:rsidRDefault="00DE3AF4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0.3</w:t>
            </w:r>
          </w:p>
        </w:tc>
        <w:tc>
          <w:tcPr>
            <w:tcW w:w="1067" w:type="dxa"/>
            <w:shd w:val="clear" w:color="auto" w:fill="auto"/>
          </w:tcPr>
          <w:p w:rsidR="00DE3AF4" w:rsidRPr="006C1242" w:rsidRDefault="00DE3AF4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 xml:space="preserve">-    </w:t>
            </w:r>
          </w:p>
        </w:tc>
        <w:tc>
          <w:tcPr>
            <w:tcW w:w="633" w:type="dxa"/>
            <w:shd w:val="clear" w:color="auto" w:fill="auto"/>
          </w:tcPr>
          <w:p w:rsidR="00DE3AF4" w:rsidRPr="006C1242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1074" w:type="dxa"/>
          </w:tcPr>
          <w:p w:rsidR="00DE3AF4" w:rsidRPr="006C1242" w:rsidRDefault="00DE3AF4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 xml:space="preserve">-    </w:t>
            </w:r>
          </w:p>
        </w:tc>
        <w:tc>
          <w:tcPr>
            <w:tcW w:w="704" w:type="dxa"/>
          </w:tcPr>
          <w:p w:rsidR="00DE3AF4" w:rsidRPr="006C1242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</w:tr>
      <w:tr w:rsidR="0044253A" w:rsidRPr="006C1242" w:rsidTr="0044253A">
        <w:trPr>
          <w:cantSplit/>
        </w:trPr>
        <w:tc>
          <w:tcPr>
            <w:tcW w:w="3598" w:type="dxa"/>
            <w:vAlign w:val="bottom"/>
          </w:tcPr>
          <w:p w:rsidR="0044253A" w:rsidRPr="006C1242" w:rsidRDefault="0044253A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Other current assets</w:t>
            </w:r>
          </w:p>
        </w:tc>
        <w:tc>
          <w:tcPr>
            <w:tcW w:w="1119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1,760,278</w:t>
            </w:r>
          </w:p>
        </w:tc>
        <w:tc>
          <w:tcPr>
            <w:tcW w:w="624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0.5</w:t>
            </w:r>
          </w:p>
        </w:tc>
        <w:tc>
          <w:tcPr>
            <w:tcW w:w="1067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 w:rsidRPr="006C1242">
              <w:rPr>
                <w:rFonts w:hint="eastAsia"/>
                <w:sz w:val="17"/>
                <w:szCs w:val="17"/>
                <w:u w:val="single"/>
              </w:rPr>
              <w:t>1,480,342</w:t>
            </w:r>
          </w:p>
        </w:tc>
        <w:tc>
          <w:tcPr>
            <w:tcW w:w="633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 w:rsidRPr="006C1242">
              <w:rPr>
                <w:rFonts w:hint="eastAsia"/>
                <w:sz w:val="17"/>
                <w:szCs w:val="17"/>
                <w:u w:val="single"/>
              </w:rPr>
              <w:t>0.5</w:t>
            </w: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 w:rsidRPr="006C1242">
              <w:rPr>
                <w:rFonts w:hint="eastAsia"/>
                <w:sz w:val="17"/>
                <w:szCs w:val="17"/>
                <w:u w:val="single"/>
              </w:rPr>
              <w:t>1,428,395</w:t>
            </w:r>
          </w:p>
        </w:tc>
        <w:tc>
          <w:tcPr>
            <w:tcW w:w="70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 w:rsidRPr="006C1242">
              <w:rPr>
                <w:rFonts w:hint="eastAsia"/>
                <w:sz w:val="17"/>
                <w:szCs w:val="17"/>
                <w:u w:val="single"/>
              </w:rPr>
              <w:t>0.5</w:t>
            </w:r>
          </w:p>
        </w:tc>
      </w:tr>
      <w:tr w:rsidR="0044253A" w:rsidRPr="006C1242" w:rsidTr="0044253A">
        <w:trPr>
          <w:cantSplit/>
        </w:trPr>
        <w:tc>
          <w:tcPr>
            <w:tcW w:w="3598" w:type="dxa"/>
          </w:tcPr>
          <w:p w:rsidR="0044253A" w:rsidRPr="006C1242" w:rsidRDefault="0044253A" w:rsidP="0044253A">
            <w:pPr>
              <w:widowControl/>
              <w:ind w:left="212"/>
              <w:rPr>
                <w:sz w:val="17"/>
                <w:szCs w:val="17"/>
              </w:rPr>
            </w:pPr>
          </w:p>
        </w:tc>
        <w:tc>
          <w:tcPr>
            <w:tcW w:w="1119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287,380,820</w:t>
            </w:r>
          </w:p>
        </w:tc>
        <w:tc>
          <w:tcPr>
            <w:tcW w:w="624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85.5</w:t>
            </w:r>
          </w:p>
        </w:tc>
        <w:tc>
          <w:tcPr>
            <w:tcW w:w="1067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 w:rsidRPr="006C1242">
              <w:rPr>
                <w:rFonts w:hint="eastAsia"/>
                <w:sz w:val="17"/>
                <w:szCs w:val="17"/>
                <w:u w:val="single"/>
              </w:rPr>
              <w:t>259,133,608</w:t>
            </w:r>
          </w:p>
        </w:tc>
        <w:tc>
          <w:tcPr>
            <w:tcW w:w="633" w:type="dxa"/>
            <w:shd w:val="clear" w:color="auto" w:fill="auto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 w:rsidRPr="006C1242">
              <w:rPr>
                <w:rFonts w:hint="eastAsia"/>
                <w:sz w:val="17"/>
                <w:szCs w:val="17"/>
                <w:u w:val="single"/>
              </w:rPr>
              <w:t>83.1</w:t>
            </w: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 w:rsidRPr="006C1242">
              <w:rPr>
                <w:rFonts w:hint="eastAsia"/>
                <w:sz w:val="17"/>
                <w:szCs w:val="17"/>
                <w:u w:val="single"/>
              </w:rPr>
              <w:t>237,359,485</w:t>
            </w:r>
          </w:p>
        </w:tc>
        <w:tc>
          <w:tcPr>
            <w:tcW w:w="704" w:type="dxa"/>
          </w:tcPr>
          <w:p w:rsidR="0044253A" w:rsidRPr="006C1242" w:rsidRDefault="0044253A" w:rsidP="00DE3AF4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 w:rsidRPr="006C1242">
              <w:rPr>
                <w:rFonts w:hint="eastAsia"/>
                <w:sz w:val="17"/>
                <w:szCs w:val="17"/>
                <w:u w:val="single"/>
              </w:rPr>
              <w:t>84.</w:t>
            </w:r>
            <w:r w:rsidR="00DE3AF4">
              <w:rPr>
                <w:rFonts w:hint="eastAsia"/>
                <w:sz w:val="17"/>
                <w:szCs w:val="17"/>
                <w:u w:val="single"/>
              </w:rPr>
              <w:t>4</w:t>
            </w:r>
          </w:p>
        </w:tc>
      </w:tr>
      <w:tr w:rsidR="0044253A" w:rsidRPr="006C1242" w:rsidTr="0044253A">
        <w:trPr>
          <w:cantSplit/>
        </w:trPr>
        <w:tc>
          <w:tcPr>
            <w:tcW w:w="3598" w:type="dxa"/>
          </w:tcPr>
          <w:p w:rsidR="0044253A" w:rsidRPr="006C1242" w:rsidRDefault="0044253A" w:rsidP="0044253A">
            <w:pPr>
              <w:rPr>
                <w:b/>
                <w:sz w:val="17"/>
                <w:szCs w:val="17"/>
              </w:rPr>
            </w:pPr>
            <w:r w:rsidRPr="006C1242">
              <w:rPr>
                <w:b/>
                <w:bCs/>
                <w:sz w:val="17"/>
                <w:szCs w:val="17"/>
              </w:rPr>
              <w:t>Non-current assets:</w:t>
            </w:r>
          </w:p>
        </w:tc>
        <w:tc>
          <w:tcPr>
            <w:tcW w:w="1119" w:type="dxa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62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</w:p>
        </w:tc>
        <w:tc>
          <w:tcPr>
            <w:tcW w:w="1067" w:type="dxa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633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70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</w:p>
        </w:tc>
      </w:tr>
      <w:tr w:rsidR="0044253A" w:rsidRPr="006C1242" w:rsidTr="0044253A">
        <w:trPr>
          <w:cantSplit/>
        </w:trPr>
        <w:tc>
          <w:tcPr>
            <w:tcW w:w="3598" w:type="dxa"/>
            <w:vAlign w:val="bottom"/>
          </w:tcPr>
          <w:p w:rsidR="0044253A" w:rsidRPr="006C1242" w:rsidRDefault="0044253A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Investments accounted for using equity method</w:t>
            </w:r>
          </w:p>
        </w:tc>
        <w:tc>
          <w:tcPr>
            <w:tcW w:w="1119" w:type="dxa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9,301,877</w:t>
            </w:r>
          </w:p>
        </w:tc>
        <w:tc>
          <w:tcPr>
            <w:tcW w:w="62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2.8</w:t>
            </w:r>
          </w:p>
        </w:tc>
        <w:tc>
          <w:tcPr>
            <w:tcW w:w="1067" w:type="dxa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11,200,977</w:t>
            </w:r>
          </w:p>
        </w:tc>
        <w:tc>
          <w:tcPr>
            <w:tcW w:w="633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3.6</w:t>
            </w: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8,389,124</w:t>
            </w:r>
          </w:p>
        </w:tc>
        <w:tc>
          <w:tcPr>
            <w:tcW w:w="70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3.0</w:t>
            </w:r>
          </w:p>
        </w:tc>
      </w:tr>
      <w:tr w:rsidR="0044253A" w:rsidRPr="006C1242" w:rsidTr="0044253A">
        <w:trPr>
          <w:cantSplit/>
        </w:trPr>
        <w:tc>
          <w:tcPr>
            <w:tcW w:w="3598" w:type="dxa"/>
            <w:vAlign w:val="bottom"/>
          </w:tcPr>
          <w:p w:rsidR="0044253A" w:rsidRPr="006C1242" w:rsidRDefault="0044253A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Non-current available-for-sale financial assets</w:t>
            </w:r>
          </w:p>
        </w:tc>
        <w:tc>
          <w:tcPr>
            <w:tcW w:w="1119" w:type="dxa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14,695,637</w:t>
            </w:r>
          </w:p>
        </w:tc>
        <w:tc>
          <w:tcPr>
            <w:tcW w:w="62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4.4</w:t>
            </w:r>
          </w:p>
        </w:tc>
        <w:tc>
          <w:tcPr>
            <w:tcW w:w="1067" w:type="dxa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15,170,610</w:t>
            </w:r>
          </w:p>
        </w:tc>
        <w:tc>
          <w:tcPr>
            <w:tcW w:w="633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4.9</w:t>
            </w: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13,773,364</w:t>
            </w:r>
          </w:p>
        </w:tc>
        <w:tc>
          <w:tcPr>
            <w:tcW w:w="70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4.9</w:t>
            </w:r>
          </w:p>
        </w:tc>
      </w:tr>
      <w:tr w:rsidR="00DE3AF4" w:rsidRPr="006C1242" w:rsidTr="0044253A">
        <w:trPr>
          <w:cantSplit/>
        </w:trPr>
        <w:tc>
          <w:tcPr>
            <w:tcW w:w="3598" w:type="dxa"/>
            <w:vAlign w:val="bottom"/>
          </w:tcPr>
          <w:p w:rsidR="00DE3AF4" w:rsidRPr="006C1242" w:rsidRDefault="00DE3AF4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Non-current financial assets at cost</w:t>
            </w:r>
          </w:p>
        </w:tc>
        <w:tc>
          <w:tcPr>
            <w:tcW w:w="1119" w:type="dxa"/>
          </w:tcPr>
          <w:p w:rsidR="00DE3AF4" w:rsidRPr="006C1242" w:rsidRDefault="00DE3AF4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6,588</w:t>
            </w:r>
          </w:p>
        </w:tc>
        <w:tc>
          <w:tcPr>
            <w:tcW w:w="624" w:type="dxa"/>
          </w:tcPr>
          <w:p w:rsidR="00DE3AF4" w:rsidRPr="006C1242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1067" w:type="dxa"/>
          </w:tcPr>
          <w:p w:rsidR="00DE3AF4" w:rsidRPr="006C1242" w:rsidRDefault="00DE3AF4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15,000</w:t>
            </w:r>
          </w:p>
        </w:tc>
        <w:tc>
          <w:tcPr>
            <w:tcW w:w="633" w:type="dxa"/>
          </w:tcPr>
          <w:p w:rsidR="00DE3AF4" w:rsidRPr="006C1242" w:rsidRDefault="00DE3AF4" w:rsidP="0044253A">
            <w:pPr>
              <w:widowControl/>
              <w:tabs>
                <w:tab w:val="left" w:pos="70"/>
                <w:tab w:val="decimal" w:pos="50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 xml:space="preserve">- </w:t>
            </w:r>
          </w:p>
        </w:tc>
        <w:tc>
          <w:tcPr>
            <w:tcW w:w="1074" w:type="dxa"/>
          </w:tcPr>
          <w:p w:rsidR="00DE3AF4" w:rsidRPr="006C1242" w:rsidRDefault="00DE3AF4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17,492</w:t>
            </w:r>
          </w:p>
        </w:tc>
        <w:tc>
          <w:tcPr>
            <w:tcW w:w="704" w:type="dxa"/>
          </w:tcPr>
          <w:p w:rsidR="00DE3AF4" w:rsidRPr="006C1242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</w:tr>
      <w:tr w:rsidR="00DE3AF4" w:rsidRPr="006C1242" w:rsidTr="0044253A">
        <w:trPr>
          <w:cantSplit/>
        </w:trPr>
        <w:tc>
          <w:tcPr>
            <w:tcW w:w="3598" w:type="dxa"/>
            <w:vAlign w:val="bottom"/>
          </w:tcPr>
          <w:p w:rsidR="00DE3AF4" w:rsidRPr="006C1242" w:rsidRDefault="00DE3AF4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Non-current bond investment without</w:t>
            </w: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 xml:space="preserve"> active market</w:t>
            </w:r>
          </w:p>
        </w:tc>
        <w:tc>
          <w:tcPr>
            <w:tcW w:w="1119" w:type="dxa"/>
          </w:tcPr>
          <w:p w:rsidR="00DE3AF4" w:rsidRPr="006C1242" w:rsidRDefault="00DE3AF4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 xml:space="preserve">-    </w:t>
            </w:r>
          </w:p>
        </w:tc>
        <w:tc>
          <w:tcPr>
            <w:tcW w:w="624" w:type="dxa"/>
          </w:tcPr>
          <w:p w:rsidR="00DE3AF4" w:rsidRPr="006C1242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1067" w:type="dxa"/>
          </w:tcPr>
          <w:p w:rsidR="00DE3AF4" w:rsidRPr="006C1242" w:rsidRDefault="00DE3AF4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1,745,000</w:t>
            </w:r>
          </w:p>
        </w:tc>
        <w:tc>
          <w:tcPr>
            <w:tcW w:w="633" w:type="dxa"/>
          </w:tcPr>
          <w:p w:rsidR="00DE3AF4" w:rsidRPr="006C1242" w:rsidRDefault="00DE3AF4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0.6</w:t>
            </w:r>
          </w:p>
        </w:tc>
        <w:tc>
          <w:tcPr>
            <w:tcW w:w="1074" w:type="dxa"/>
          </w:tcPr>
          <w:p w:rsidR="00DE3AF4" w:rsidRPr="006C1242" w:rsidRDefault="00DE3AF4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1,680,835</w:t>
            </w:r>
          </w:p>
        </w:tc>
        <w:tc>
          <w:tcPr>
            <w:tcW w:w="704" w:type="dxa"/>
          </w:tcPr>
          <w:p w:rsidR="00DE3AF4" w:rsidRPr="006C1242" w:rsidRDefault="00DE3AF4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0.6</w:t>
            </w:r>
          </w:p>
        </w:tc>
      </w:tr>
      <w:tr w:rsidR="0044253A" w:rsidRPr="006C1242" w:rsidTr="0044253A">
        <w:trPr>
          <w:cantSplit/>
        </w:trPr>
        <w:tc>
          <w:tcPr>
            <w:tcW w:w="3598" w:type="dxa"/>
            <w:vAlign w:val="bottom"/>
          </w:tcPr>
          <w:p w:rsidR="0044253A" w:rsidRPr="006C1242" w:rsidRDefault="0044253A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Property, plant and equipment</w:t>
            </w:r>
          </w:p>
        </w:tc>
        <w:tc>
          <w:tcPr>
            <w:tcW w:w="1119" w:type="dxa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21,209,228</w:t>
            </w:r>
          </w:p>
        </w:tc>
        <w:tc>
          <w:tcPr>
            <w:tcW w:w="62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6.3</w:t>
            </w:r>
          </w:p>
        </w:tc>
        <w:tc>
          <w:tcPr>
            <w:tcW w:w="1067" w:type="dxa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20,772,790</w:t>
            </w:r>
          </w:p>
        </w:tc>
        <w:tc>
          <w:tcPr>
            <w:tcW w:w="633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ab/>
              <w:t>6.7</w:t>
            </w: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15,406,493</w:t>
            </w:r>
          </w:p>
        </w:tc>
        <w:tc>
          <w:tcPr>
            <w:tcW w:w="70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ab/>
              <w:t>5.5</w:t>
            </w:r>
          </w:p>
        </w:tc>
      </w:tr>
      <w:tr w:rsidR="0044253A" w:rsidRPr="006C1242" w:rsidTr="0044253A">
        <w:trPr>
          <w:cantSplit/>
        </w:trPr>
        <w:tc>
          <w:tcPr>
            <w:tcW w:w="3598" w:type="dxa"/>
            <w:vAlign w:val="bottom"/>
          </w:tcPr>
          <w:p w:rsidR="0044253A" w:rsidRPr="006C1242" w:rsidRDefault="0044253A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Intangible assets</w:t>
            </w:r>
          </w:p>
        </w:tc>
        <w:tc>
          <w:tcPr>
            <w:tcW w:w="1119" w:type="dxa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1,293,643</w:t>
            </w:r>
          </w:p>
        </w:tc>
        <w:tc>
          <w:tcPr>
            <w:tcW w:w="62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0.4</w:t>
            </w:r>
          </w:p>
        </w:tc>
        <w:tc>
          <w:tcPr>
            <w:tcW w:w="1067" w:type="dxa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1,451,181</w:t>
            </w:r>
          </w:p>
        </w:tc>
        <w:tc>
          <w:tcPr>
            <w:tcW w:w="633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0.5</w:t>
            </w: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1,461,339</w:t>
            </w:r>
          </w:p>
        </w:tc>
        <w:tc>
          <w:tcPr>
            <w:tcW w:w="70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0.5</w:t>
            </w:r>
          </w:p>
        </w:tc>
      </w:tr>
      <w:tr w:rsidR="0044253A" w:rsidRPr="006C1242" w:rsidTr="0044253A">
        <w:trPr>
          <w:cantSplit/>
        </w:trPr>
        <w:tc>
          <w:tcPr>
            <w:tcW w:w="3598" w:type="dxa"/>
            <w:vAlign w:val="bottom"/>
          </w:tcPr>
          <w:p w:rsidR="0044253A" w:rsidRPr="006C1242" w:rsidRDefault="0044253A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Deferred tax assets</w:t>
            </w:r>
          </w:p>
        </w:tc>
        <w:tc>
          <w:tcPr>
            <w:tcW w:w="1119" w:type="dxa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1,174,203</w:t>
            </w:r>
          </w:p>
        </w:tc>
        <w:tc>
          <w:tcPr>
            <w:tcW w:w="62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0.3</w:t>
            </w:r>
          </w:p>
        </w:tc>
        <w:tc>
          <w:tcPr>
            <w:tcW w:w="1067" w:type="dxa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1,080,126</w:t>
            </w:r>
          </w:p>
        </w:tc>
        <w:tc>
          <w:tcPr>
            <w:tcW w:w="633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0.</w:t>
            </w:r>
            <w:r>
              <w:rPr>
                <w:rFonts w:hint="eastAsia"/>
                <w:sz w:val="17"/>
                <w:szCs w:val="17"/>
              </w:rPr>
              <w:t>3</w:t>
            </w: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1,216,559</w:t>
            </w:r>
          </w:p>
        </w:tc>
        <w:tc>
          <w:tcPr>
            <w:tcW w:w="70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0.4</w:t>
            </w:r>
          </w:p>
        </w:tc>
      </w:tr>
      <w:tr w:rsidR="00DE3AF4" w:rsidRPr="006C1242" w:rsidTr="0044253A">
        <w:trPr>
          <w:cantSplit/>
        </w:trPr>
        <w:tc>
          <w:tcPr>
            <w:tcW w:w="3598" w:type="dxa"/>
            <w:vAlign w:val="bottom"/>
          </w:tcPr>
          <w:p w:rsidR="00DE3AF4" w:rsidRPr="006C1242" w:rsidRDefault="00DE3AF4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Other non-current financial assets</w:t>
            </w:r>
          </w:p>
        </w:tc>
        <w:tc>
          <w:tcPr>
            <w:tcW w:w="1119" w:type="dxa"/>
          </w:tcPr>
          <w:p w:rsidR="00DE3AF4" w:rsidRPr="006C1242" w:rsidRDefault="00DE3AF4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 xml:space="preserve">-    </w:t>
            </w:r>
          </w:p>
        </w:tc>
        <w:tc>
          <w:tcPr>
            <w:tcW w:w="624" w:type="dxa"/>
          </w:tcPr>
          <w:p w:rsidR="00DE3AF4" w:rsidRPr="006C1242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1067" w:type="dxa"/>
          </w:tcPr>
          <w:p w:rsidR="00DE3AF4" w:rsidRPr="006C1242" w:rsidRDefault="00DE3AF4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65,886</w:t>
            </w:r>
          </w:p>
        </w:tc>
        <w:tc>
          <w:tcPr>
            <w:tcW w:w="633" w:type="dxa"/>
          </w:tcPr>
          <w:p w:rsidR="00DE3AF4" w:rsidRPr="006C1242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1074" w:type="dxa"/>
          </w:tcPr>
          <w:p w:rsidR="00DE3AF4" w:rsidRPr="006C1242" w:rsidRDefault="00DE3AF4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118,586</w:t>
            </w:r>
          </w:p>
        </w:tc>
        <w:tc>
          <w:tcPr>
            <w:tcW w:w="704" w:type="dxa"/>
          </w:tcPr>
          <w:p w:rsidR="00DE3AF4" w:rsidRPr="006C1242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</w:tr>
      <w:tr w:rsidR="0044253A" w:rsidRPr="006C1242" w:rsidTr="0044253A">
        <w:trPr>
          <w:cantSplit/>
        </w:trPr>
        <w:tc>
          <w:tcPr>
            <w:tcW w:w="3598" w:type="dxa"/>
            <w:vAlign w:val="bottom"/>
          </w:tcPr>
          <w:p w:rsidR="0044253A" w:rsidRPr="006C1242" w:rsidRDefault="0044253A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Long-term prepaid rents</w:t>
            </w:r>
          </w:p>
        </w:tc>
        <w:tc>
          <w:tcPr>
            <w:tcW w:w="1119" w:type="dxa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707,261</w:t>
            </w:r>
          </w:p>
        </w:tc>
        <w:tc>
          <w:tcPr>
            <w:tcW w:w="62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0.2</w:t>
            </w:r>
          </w:p>
        </w:tc>
        <w:tc>
          <w:tcPr>
            <w:tcW w:w="1067" w:type="dxa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703,079</w:t>
            </w:r>
          </w:p>
        </w:tc>
        <w:tc>
          <w:tcPr>
            <w:tcW w:w="633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ab/>
              <w:t>0.2</w:t>
            </w: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761,327</w:t>
            </w:r>
          </w:p>
        </w:tc>
        <w:tc>
          <w:tcPr>
            <w:tcW w:w="70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ab/>
              <w:t>0.3</w:t>
            </w:r>
          </w:p>
        </w:tc>
      </w:tr>
      <w:tr w:rsidR="0044253A" w:rsidRPr="006C1242" w:rsidTr="0044253A">
        <w:trPr>
          <w:cantSplit/>
        </w:trPr>
        <w:tc>
          <w:tcPr>
            <w:tcW w:w="3598" w:type="dxa"/>
            <w:vAlign w:val="bottom"/>
          </w:tcPr>
          <w:p w:rsidR="0044253A" w:rsidRPr="006C1242" w:rsidRDefault="0044253A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Other non-current assets</w:t>
            </w:r>
          </w:p>
        </w:tc>
        <w:tc>
          <w:tcPr>
            <w:tcW w:w="1119" w:type="dxa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333,557</w:t>
            </w:r>
          </w:p>
        </w:tc>
        <w:tc>
          <w:tcPr>
            <w:tcW w:w="62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0.1</w:t>
            </w:r>
          </w:p>
        </w:tc>
        <w:tc>
          <w:tcPr>
            <w:tcW w:w="1067" w:type="dxa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450,323</w:t>
            </w:r>
          </w:p>
        </w:tc>
        <w:tc>
          <w:tcPr>
            <w:tcW w:w="633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 w:rsidRPr="006C1242">
              <w:rPr>
                <w:rFonts w:hint="eastAsia"/>
                <w:sz w:val="17"/>
                <w:szCs w:val="17"/>
                <w:u w:val="single"/>
              </w:rPr>
              <w:t>0.1</w:t>
            </w: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1,110,244</w:t>
            </w:r>
          </w:p>
        </w:tc>
        <w:tc>
          <w:tcPr>
            <w:tcW w:w="70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 w:rsidRPr="006C1242">
              <w:rPr>
                <w:rFonts w:hint="eastAsia"/>
                <w:sz w:val="17"/>
                <w:szCs w:val="17"/>
                <w:u w:val="single"/>
              </w:rPr>
              <w:t>0.4</w:t>
            </w:r>
          </w:p>
        </w:tc>
      </w:tr>
      <w:tr w:rsidR="0044253A" w:rsidRPr="006C1242" w:rsidTr="0044253A">
        <w:trPr>
          <w:cantSplit/>
        </w:trPr>
        <w:tc>
          <w:tcPr>
            <w:tcW w:w="3598" w:type="dxa"/>
            <w:vAlign w:val="bottom"/>
          </w:tcPr>
          <w:p w:rsidR="0044253A" w:rsidRPr="006C1242" w:rsidRDefault="0044253A" w:rsidP="0044253A">
            <w:pPr>
              <w:rPr>
                <w:sz w:val="17"/>
                <w:szCs w:val="17"/>
              </w:rPr>
            </w:pPr>
          </w:p>
        </w:tc>
        <w:tc>
          <w:tcPr>
            <w:tcW w:w="1119" w:type="dxa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48,721,994</w:t>
            </w:r>
          </w:p>
        </w:tc>
        <w:tc>
          <w:tcPr>
            <w:tcW w:w="624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14.5</w:t>
            </w:r>
          </w:p>
        </w:tc>
        <w:tc>
          <w:tcPr>
            <w:tcW w:w="1067" w:type="dxa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52,654,972</w:t>
            </w:r>
          </w:p>
        </w:tc>
        <w:tc>
          <w:tcPr>
            <w:tcW w:w="633" w:type="dxa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 w:rsidRPr="006C1242">
              <w:rPr>
                <w:rFonts w:hint="eastAsia"/>
                <w:sz w:val="17"/>
                <w:szCs w:val="17"/>
                <w:u w:val="single"/>
              </w:rPr>
              <w:t>16.9</w:t>
            </w: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43,935,363</w:t>
            </w:r>
          </w:p>
        </w:tc>
        <w:tc>
          <w:tcPr>
            <w:tcW w:w="704" w:type="dxa"/>
          </w:tcPr>
          <w:p w:rsidR="0044253A" w:rsidRPr="006C1242" w:rsidRDefault="0044253A" w:rsidP="00DE3AF4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 w:rsidRPr="006C1242">
              <w:rPr>
                <w:rFonts w:hint="eastAsia"/>
                <w:sz w:val="17"/>
                <w:szCs w:val="17"/>
                <w:u w:val="single"/>
              </w:rPr>
              <w:t>15.</w:t>
            </w:r>
            <w:r w:rsidR="00DE3AF4">
              <w:rPr>
                <w:rFonts w:hint="eastAsia"/>
                <w:sz w:val="17"/>
                <w:szCs w:val="17"/>
                <w:u w:val="single"/>
              </w:rPr>
              <w:t>6</w:t>
            </w:r>
          </w:p>
        </w:tc>
      </w:tr>
      <w:tr w:rsidR="0044253A" w:rsidRPr="006C1242" w:rsidTr="0044253A">
        <w:trPr>
          <w:cantSplit/>
        </w:trPr>
        <w:tc>
          <w:tcPr>
            <w:tcW w:w="3598" w:type="dxa"/>
          </w:tcPr>
          <w:p w:rsidR="0044253A" w:rsidRPr="006C1242" w:rsidRDefault="0044253A" w:rsidP="0044253A">
            <w:pPr>
              <w:widowControl/>
              <w:rPr>
                <w:sz w:val="17"/>
                <w:szCs w:val="17"/>
              </w:rPr>
            </w:pPr>
          </w:p>
        </w:tc>
        <w:tc>
          <w:tcPr>
            <w:tcW w:w="1119" w:type="dxa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</w:p>
        </w:tc>
        <w:tc>
          <w:tcPr>
            <w:tcW w:w="1067" w:type="dxa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  <w:u w:val="single"/>
              </w:rPr>
            </w:pPr>
          </w:p>
        </w:tc>
        <w:tc>
          <w:tcPr>
            <w:tcW w:w="633" w:type="dxa"/>
            <w:vAlign w:val="center"/>
          </w:tcPr>
          <w:p w:rsidR="0044253A" w:rsidRPr="006C1242" w:rsidRDefault="0044253A" w:rsidP="0044253A">
            <w:pPr>
              <w:widowControl/>
              <w:tabs>
                <w:tab w:val="left" w:pos="68"/>
                <w:tab w:val="decimal" w:pos="380"/>
              </w:tabs>
              <w:jc w:val="both"/>
              <w:rPr>
                <w:sz w:val="17"/>
                <w:szCs w:val="17"/>
                <w:u w:val="single"/>
              </w:rPr>
            </w:pP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  <w:u w:val="single"/>
              </w:rPr>
            </w:pPr>
          </w:p>
        </w:tc>
        <w:tc>
          <w:tcPr>
            <w:tcW w:w="704" w:type="dxa"/>
            <w:vAlign w:val="center"/>
          </w:tcPr>
          <w:p w:rsidR="0044253A" w:rsidRPr="006C1242" w:rsidRDefault="0044253A" w:rsidP="0044253A">
            <w:pPr>
              <w:widowControl/>
              <w:tabs>
                <w:tab w:val="left" w:pos="68"/>
                <w:tab w:val="decimal" w:pos="380"/>
              </w:tabs>
              <w:jc w:val="both"/>
              <w:rPr>
                <w:sz w:val="17"/>
                <w:szCs w:val="17"/>
                <w:u w:val="single"/>
              </w:rPr>
            </w:pPr>
          </w:p>
        </w:tc>
      </w:tr>
      <w:tr w:rsidR="0044253A" w:rsidRPr="006C1242" w:rsidTr="0044253A">
        <w:trPr>
          <w:cantSplit/>
        </w:trPr>
        <w:tc>
          <w:tcPr>
            <w:tcW w:w="3598" w:type="dxa"/>
          </w:tcPr>
          <w:p w:rsidR="0044253A" w:rsidRPr="006C1242" w:rsidRDefault="0044253A" w:rsidP="0044253A">
            <w:pPr>
              <w:widowControl/>
              <w:rPr>
                <w:sz w:val="17"/>
                <w:szCs w:val="17"/>
              </w:rPr>
            </w:pPr>
          </w:p>
        </w:tc>
        <w:tc>
          <w:tcPr>
            <w:tcW w:w="1119" w:type="dxa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</w:p>
        </w:tc>
        <w:tc>
          <w:tcPr>
            <w:tcW w:w="1067" w:type="dxa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  <w:u w:val="single"/>
              </w:rPr>
            </w:pPr>
          </w:p>
        </w:tc>
        <w:tc>
          <w:tcPr>
            <w:tcW w:w="633" w:type="dxa"/>
            <w:vAlign w:val="center"/>
          </w:tcPr>
          <w:p w:rsidR="0044253A" w:rsidRPr="006C1242" w:rsidRDefault="0044253A" w:rsidP="0044253A">
            <w:pPr>
              <w:widowControl/>
              <w:tabs>
                <w:tab w:val="left" w:pos="68"/>
                <w:tab w:val="decimal" w:pos="380"/>
              </w:tabs>
              <w:jc w:val="both"/>
              <w:rPr>
                <w:sz w:val="17"/>
                <w:szCs w:val="17"/>
                <w:u w:val="single"/>
              </w:rPr>
            </w:pP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  <w:u w:val="single"/>
              </w:rPr>
            </w:pPr>
          </w:p>
        </w:tc>
        <w:tc>
          <w:tcPr>
            <w:tcW w:w="704" w:type="dxa"/>
            <w:vAlign w:val="center"/>
          </w:tcPr>
          <w:p w:rsidR="0044253A" w:rsidRPr="006C1242" w:rsidRDefault="0044253A" w:rsidP="0044253A">
            <w:pPr>
              <w:widowControl/>
              <w:tabs>
                <w:tab w:val="left" w:pos="68"/>
                <w:tab w:val="decimal" w:pos="380"/>
              </w:tabs>
              <w:jc w:val="both"/>
              <w:rPr>
                <w:sz w:val="17"/>
                <w:szCs w:val="17"/>
                <w:u w:val="single"/>
              </w:rPr>
            </w:pPr>
          </w:p>
        </w:tc>
      </w:tr>
      <w:tr w:rsidR="0044253A" w:rsidRPr="006C1242" w:rsidTr="0044253A">
        <w:trPr>
          <w:cantSplit/>
        </w:trPr>
        <w:tc>
          <w:tcPr>
            <w:tcW w:w="3598" w:type="dxa"/>
          </w:tcPr>
          <w:p w:rsidR="0044253A" w:rsidRPr="006C1242" w:rsidRDefault="0044253A" w:rsidP="0044253A">
            <w:pPr>
              <w:widowControl/>
              <w:rPr>
                <w:b/>
                <w:sz w:val="17"/>
                <w:szCs w:val="17"/>
              </w:rPr>
            </w:pPr>
          </w:p>
        </w:tc>
        <w:tc>
          <w:tcPr>
            <w:tcW w:w="1119" w:type="dxa"/>
          </w:tcPr>
          <w:p w:rsidR="0044253A" w:rsidRPr="006C1242" w:rsidRDefault="0044253A" w:rsidP="0044253A">
            <w:pPr>
              <w:widowControl/>
              <w:tabs>
                <w:tab w:val="left" w:pos="140"/>
                <w:tab w:val="decimal" w:pos="1023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</w:p>
        </w:tc>
        <w:tc>
          <w:tcPr>
            <w:tcW w:w="624" w:type="dxa"/>
            <w:vAlign w:val="center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  <w:tab w:val="left" w:pos="520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 w:rsidRPr="006C1242">
              <w:rPr>
                <w:rFonts w:hint="eastAsia"/>
                <w:sz w:val="17"/>
                <w:szCs w:val="17"/>
                <w:u w:val="single"/>
              </w:rPr>
              <w:tab/>
            </w:r>
          </w:p>
        </w:tc>
        <w:tc>
          <w:tcPr>
            <w:tcW w:w="1067" w:type="dxa"/>
          </w:tcPr>
          <w:p w:rsidR="0044253A" w:rsidRPr="006C1242" w:rsidRDefault="0044253A" w:rsidP="0044253A">
            <w:pPr>
              <w:widowControl/>
              <w:tabs>
                <w:tab w:val="left" w:pos="89"/>
                <w:tab w:val="decimal" w:pos="981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</w:p>
        </w:tc>
        <w:tc>
          <w:tcPr>
            <w:tcW w:w="633" w:type="dxa"/>
            <w:vAlign w:val="center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  <w:tab w:val="left" w:pos="520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 w:rsidRPr="006C1242">
              <w:rPr>
                <w:rFonts w:hint="eastAsia"/>
                <w:sz w:val="17"/>
                <w:szCs w:val="17"/>
                <w:u w:val="single"/>
              </w:rPr>
              <w:tab/>
            </w:r>
          </w:p>
        </w:tc>
        <w:tc>
          <w:tcPr>
            <w:tcW w:w="1074" w:type="dxa"/>
          </w:tcPr>
          <w:p w:rsidR="0044253A" w:rsidRPr="006C1242" w:rsidRDefault="0044253A" w:rsidP="0044253A">
            <w:pPr>
              <w:widowControl/>
              <w:tabs>
                <w:tab w:val="left" w:pos="91"/>
                <w:tab w:val="decimal" w:pos="980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</w:p>
        </w:tc>
        <w:tc>
          <w:tcPr>
            <w:tcW w:w="704" w:type="dxa"/>
            <w:vAlign w:val="center"/>
          </w:tcPr>
          <w:p w:rsidR="0044253A" w:rsidRPr="006C1242" w:rsidRDefault="0044253A" w:rsidP="0044253A">
            <w:pPr>
              <w:widowControl/>
              <w:tabs>
                <w:tab w:val="left" w:pos="70"/>
                <w:tab w:val="decimal" w:pos="378"/>
                <w:tab w:val="left" w:pos="520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 w:rsidRPr="006C1242">
              <w:rPr>
                <w:rFonts w:hint="eastAsia"/>
                <w:sz w:val="17"/>
                <w:szCs w:val="17"/>
                <w:u w:val="single"/>
              </w:rPr>
              <w:tab/>
            </w:r>
          </w:p>
        </w:tc>
      </w:tr>
      <w:tr w:rsidR="0044253A" w:rsidRPr="006C1242" w:rsidTr="0044253A">
        <w:trPr>
          <w:cantSplit/>
        </w:trPr>
        <w:tc>
          <w:tcPr>
            <w:tcW w:w="3598" w:type="dxa"/>
          </w:tcPr>
          <w:p w:rsidR="0044253A" w:rsidRPr="006C1242" w:rsidRDefault="0044253A" w:rsidP="00C726B0">
            <w:pPr>
              <w:widowControl/>
              <w:spacing w:afterLines="20"/>
              <w:ind w:left="452"/>
              <w:rPr>
                <w:sz w:val="17"/>
                <w:szCs w:val="17"/>
              </w:rPr>
            </w:pPr>
            <w:r w:rsidRPr="006C1242">
              <w:rPr>
                <w:b/>
                <w:sz w:val="17"/>
                <w:szCs w:val="17"/>
              </w:rPr>
              <w:t>Total assets</w:t>
            </w:r>
          </w:p>
        </w:tc>
        <w:tc>
          <w:tcPr>
            <w:tcW w:w="1119" w:type="dxa"/>
          </w:tcPr>
          <w:p w:rsidR="0044253A" w:rsidRPr="006C1242" w:rsidRDefault="0044253A" w:rsidP="00C726B0">
            <w:pPr>
              <w:widowControl/>
              <w:tabs>
                <w:tab w:val="left" w:pos="140"/>
                <w:tab w:val="decimal" w:pos="1023"/>
              </w:tabs>
              <w:spacing w:afterLines="20"/>
              <w:jc w:val="both"/>
              <w:rPr>
                <w:b/>
                <w:sz w:val="17"/>
                <w:szCs w:val="17"/>
                <w:u w:val="double"/>
              </w:rPr>
            </w:pPr>
            <w:r w:rsidRPr="006C1242">
              <w:rPr>
                <w:b/>
                <w:sz w:val="17"/>
                <w:szCs w:val="17"/>
              </w:rPr>
              <w:t>$</w:t>
            </w:r>
            <w:r w:rsidRPr="006C1242">
              <w:rPr>
                <w:b/>
                <w:sz w:val="17"/>
                <w:szCs w:val="17"/>
              </w:rPr>
              <w:tab/>
            </w:r>
            <w:r w:rsidRPr="006C1242">
              <w:rPr>
                <w:b/>
                <w:sz w:val="17"/>
                <w:szCs w:val="17"/>
                <w:u w:val="double"/>
              </w:rPr>
              <w:tab/>
            </w:r>
            <w:r>
              <w:rPr>
                <w:rFonts w:hint="eastAsia"/>
                <w:b/>
                <w:sz w:val="17"/>
                <w:szCs w:val="17"/>
                <w:u w:val="double"/>
              </w:rPr>
              <w:t>336,102,814</w:t>
            </w:r>
          </w:p>
        </w:tc>
        <w:tc>
          <w:tcPr>
            <w:tcW w:w="624" w:type="dxa"/>
          </w:tcPr>
          <w:p w:rsidR="0044253A" w:rsidRPr="006C1242" w:rsidRDefault="0044253A" w:rsidP="00C726B0">
            <w:pPr>
              <w:widowControl/>
              <w:tabs>
                <w:tab w:val="left" w:pos="70"/>
                <w:tab w:val="decimal" w:pos="378"/>
              </w:tabs>
              <w:spacing w:afterLines="20"/>
              <w:jc w:val="both"/>
              <w:rPr>
                <w:b/>
                <w:sz w:val="17"/>
                <w:szCs w:val="17"/>
                <w:u w:val="double"/>
              </w:rPr>
            </w:pPr>
            <w:r w:rsidRPr="006C1242">
              <w:rPr>
                <w:b/>
                <w:sz w:val="17"/>
                <w:szCs w:val="17"/>
              </w:rPr>
              <w:tab/>
            </w:r>
            <w:r w:rsidRPr="006C1242">
              <w:rPr>
                <w:b/>
                <w:sz w:val="17"/>
                <w:szCs w:val="17"/>
                <w:u w:val="double"/>
              </w:rPr>
              <w:tab/>
            </w:r>
            <w:r w:rsidRPr="006C1242">
              <w:rPr>
                <w:rFonts w:hint="eastAsia"/>
                <w:b/>
                <w:sz w:val="17"/>
                <w:szCs w:val="17"/>
                <w:u w:val="double"/>
              </w:rPr>
              <w:t>100.0</w:t>
            </w:r>
          </w:p>
        </w:tc>
        <w:tc>
          <w:tcPr>
            <w:tcW w:w="1067" w:type="dxa"/>
          </w:tcPr>
          <w:p w:rsidR="0044253A" w:rsidRPr="006C1242" w:rsidRDefault="0044253A" w:rsidP="00C726B0">
            <w:pPr>
              <w:widowControl/>
              <w:tabs>
                <w:tab w:val="left" w:pos="89"/>
                <w:tab w:val="decimal" w:pos="981"/>
              </w:tabs>
              <w:spacing w:afterLines="20"/>
              <w:jc w:val="both"/>
              <w:rPr>
                <w:b/>
                <w:sz w:val="17"/>
                <w:szCs w:val="17"/>
                <w:u w:val="double"/>
              </w:rPr>
            </w:pPr>
            <w:r w:rsidRPr="006C1242">
              <w:rPr>
                <w:b/>
                <w:sz w:val="17"/>
                <w:szCs w:val="17"/>
              </w:rPr>
              <w:tab/>
            </w:r>
            <w:r w:rsidRPr="006C1242">
              <w:rPr>
                <w:b/>
                <w:sz w:val="17"/>
                <w:szCs w:val="17"/>
                <w:u w:val="double"/>
              </w:rPr>
              <w:tab/>
            </w:r>
            <w:r>
              <w:rPr>
                <w:rFonts w:hint="eastAsia"/>
                <w:b/>
                <w:sz w:val="17"/>
                <w:szCs w:val="17"/>
                <w:u w:val="double"/>
              </w:rPr>
              <w:t>311,788,580</w:t>
            </w:r>
          </w:p>
        </w:tc>
        <w:tc>
          <w:tcPr>
            <w:tcW w:w="633" w:type="dxa"/>
          </w:tcPr>
          <w:p w:rsidR="0044253A" w:rsidRPr="006C1242" w:rsidRDefault="0044253A" w:rsidP="00C726B0">
            <w:pPr>
              <w:widowControl/>
              <w:tabs>
                <w:tab w:val="left" w:pos="70"/>
                <w:tab w:val="decimal" w:pos="378"/>
              </w:tabs>
              <w:spacing w:afterLines="20"/>
              <w:jc w:val="both"/>
              <w:rPr>
                <w:b/>
                <w:sz w:val="17"/>
                <w:szCs w:val="17"/>
                <w:u w:val="double"/>
              </w:rPr>
            </w:pPr>
            <w:r w:rsidRPr="006C1242">
              <w:rPr>
                <w:b/>
                <w:sz w:val="17"/>
                <w:szCs w:val="17"/>
              </w:rPr>
              <w:tab/>
            </w:r>
            <w:r w:rsidRPr="006C1242">
              <w:rPr>
                <w:b/>
                <w:sz w:val="17"/>
                <w:szCs w:val="17"/>
                <w:u w:val="double"/>
              </w:rPr>
              <w:tab/>
              <w:t>100.0</w:t>
            </w:r>
          </w:p>
        </w:tc>
        <w:tc>
          <w:tcPr>
            <w:tcW w:w="1074" w:type="dxa"/>
          </w:tcPr>
          <w:p w:rsidR="0044253A" w:rsidRPr="006C1242" w:rsidRDefault="0044253A" w:rsidP="00C726B0">
            <w:pPr>
              <w:widowControl/>
              <w:tabs>
                <w:tab w:val="left" w:pos="91"/>
                <w:tab w:val="decimal" w:pos="980"/>
              </w:tabs>
              <w:spacing w:afterLines="20"/>
              <w:jc w:val="both"/>
              <w:rPr>
                <w:b/>
                <w:sz w:val="17"/>
                <w:szCs w:val="17"/>
                <w:u w:val="double"/>
              </w:rPr>
            </w:pPr>
            <w:r w:rsidRPr="006C1242">
              <w:rPr>
                <w:b/>
                <w:sz w:val="17"/>
                <w:szCs w:val="17"/>
              </w:rPr>
              <w:tab/>
            </w:r>
            <w:r w:rsidRPr="006C1242">
              <w:rPr>
                <w:b/>
                <w:sz w:val="17"/>
                <w:szCs w:val="17"/>
                <w:u w:val="double"/>
              </w:rPr>
              <w:tab/>
            </w:r>
            <w:r w:rsidRPr="006C1242">
              <w:rPr>
                <w:rFonts w:hint="eastAsia"/>
                <w:b/>
                <w:sz w:val="17"/>
                <w:szCs w:val="17"/>
                <w:u w:val="double"/>
              </w:rPr>
              <w:t>2</w:t>
            </w:r>
            <w:r>
              <w:rPr>
                <w:rFonts w:hint="eastAsia"/>
                <w:b/>
                <w:sz w:val="17"/>
                <w:szCs w:val="17"/>
                <w:u w:val="double"/>
              </w:rPr>
              <w:t>81,294,848</w:t>
            </w:r>
          </w:p>
        </w:tc>
        <w:tc>
          <w:tcPr>
            <w:tcW w:w="704" w:type="dxa"/>
          </w:tcPr>
          <w:p w:rsidR="0044253A" w:rsidRPr="006C1242" w:rsidRDefault="0044253A" w:rsidP="00C726B0">
            <w:pPr>
              <w:widowControl/>
              <w:tabs>
                <w:tab w:val="left" w:pos="70"/>
                <w:tab w:val="decimal" w:pos="378"/>
              </w:tabs>
              <w:spacing w:afterLines="20"/>
              <w:jc w:val="both"/>
              <w:rPr>
                <w:b/>
                <w:sz w:val="17"/>
                <w:szCs w:val="17"/>
                <w:u w:val="double"/>
              </w:rPr>
            </w:pPr>
            <w:r w:rsidRPr="006C1242">
              <w:rPr>
                <w:b/>
                <w:sz w:val="17"/>
                <w:szCs w:val="17"/>
              </w:rPr>
              <w:tab/>
            </w:r>
            <w:r w:rsidRPr="006C1242">
              <w:rPr>
                <w:b/>
                <w:sz w:val="17"/>
                <w:szCs w:val="17"/>
                <w:u w:val="double"/>
              </w:rPr>
              <w:tab/>
              <w:t>100.0</w:t>
            </w:r>
          </w:p>
        </w:tc>
      </w:tr>
    </w:tbl>
    <w:p w:rsidR="00B608AD" w:rsidRDefault="00B608AD" w:rsidP="00B608AD">
      <w:pPr>
        <w:widowControl/>
        <w:ind w:right="-171"/>
        <w:jc w:val="both"/>
        <w:rPr>
          <w:b/>
        </w:rPr>
      </w:pPr>
      <w:r>
        <w:rPr>
          <w:b/>
        </w:rPr>
        <w:br w:type="column"/>
      </w:r>
    </w:p>
    <w:tbl>
      <w:tblPr>
        <w:tblW w:w="881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32"/>
        <w:gridCol w:w="1190"/>
        <w:gridCol w:w="644"/>
        <w:gridCol w:w="1119"/>
        <w:gridCol w:w="672"/>
        <w:gridCol w:w="1173"/>
        <w:gridCol w:w="689"/>
      </w:tblGrid>
      <w:tr w:rsidR="00B608AD" w:rsidRPr="006C1242" w:rsidTr="0044253A">
        <w:trPr>
          <w:cantSplit/>
        </w:trPr>
        <w:tc>
          <w:tcPr>
            <w:tcW w:w="3332" w:type="dxa"/>
          </w:tcPr>
          <w:p w:rsidR="00B608AD" w:rsidRPr="006C1242" w:rsidRDefault="00B608AD" w:rsidP="0044253A">
            <w:pPr>
              <w:widowControl/>
              <w:ind w:left="332"/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834" w:type="dxa"/>
            <w:gridSpan w:val="2"/>
          </w:tcPr>
          <w:p w:rsidR="00B608AD" w:rsidRPr="006C1242" w:rsidRDefault="00B608AD" w:rsidP="00A0443F">
            <w:pPr>
              <w:jc w:val="center"/>
              <w:rPr>
                <w:sz w:val="17"/>
                <w:szCs w:val="17"/>
              </w:rPr>
            </w:pPr>
            <w:r w:rsidRPr="006C1242">
              <w:rPr>
                <w:b/>
                <w:bCs/>
                <w:sz w:val="17"/>
                <w:szCs w:val="17"/>
              </w:rPr>
              <w:t>December</w:t>
            </w:r>
            <w:r>
              <w:rPr>
                <w:rFonts w:hint="eastAsia"/>
                <w:b/>
                <w:bCs/>
                <w:sz w:val="17"/>
                <w:szCs w:val="17"/>
              </w:rPr>
              <w:t xml:space="preserve"> </w:t>
            </w:r>
            <w:r w:rsidRPr="006C1242">
              <w:rPr>
                <w:b/>
                <w:bCs/>
                <w:sz w:val="17"/>
                <w:szCs w:val="17"/>
              </w:rPr>
              <w:t>3</w:t>
            </w:r>
            <w:r w:rsidR="00A0443F">
              <w:rPr>
                <w:rFonts w:hint="eastAsia"/>
                <w:b/>
                <w:bCs/>
                <w:sz w:val="17"/>
                <w:szCs w:val="17"/>
              </w:rPr>
              <w:t>1</w:t>
            </w:r>
            <w:r w:rsidRPr="006C1242">
              <w:rPr>
                <w:b/>
                <w:bCs/>
                <w:sz w:val="17"/>
                <w:szCs w:val="17"/>
              </w:rPr>
              <w:t>, 2013</w:t>
            </w:r>
          </w:p>
        </w:tc>
        <w:tc>
          <w:tcPr>
            <w:tcW w:w="1791" w:type="dxa"/>
            <w:gridSpan w:val="2"/>
          </w:tcPr>
          <w:p w:rsidR="00B608AD" w:rsidRPr="006C1242" w:rsidRDefault="00B608AD" w:rsidP="0044253A">
            <w:pPr>
              <w:jc w:val="center"/>
              <w:rPr>
                <w:sz w:val="17"/>
                <w:szCs w:val="17"/>
              </w:rPr>
            </w:pPr>
            <w:r w:rsidRPr="006C1242">
              <w:rPr>
                <w:b/>
                <w:bCs/>
                <w:sz w:val="17"/>
                <w:szCs w:val="17"/>
              </w:rPr>
              <w:t>December 31, 2012</w:t>
            </w:r>
          </w:p>
        </w:tc>
        <w:tc>
          <w:tcPr>
            <w:tcW w:w="1862" w:type="dxa"/>
            <w:gridSpan w:val="2"/>
          </w:tcPr>
          <w:p w:rsidR="00B608AD" w:rsidRPr="006C1242" w:rsidRDefault="00B608AD" w:rsidP="0044253A">
            <w:pPr>
              <w:jc w:val="center"/>
              <w:rPr>
                <w:sz w:val="17"/>
                <w:szCs w:val="17"/>
              </w:rPr>
            </w:pPr>
            <w:r w:rsidRPr="006C1242">
              <w:rPr>
                <w:rFonts w:hint="eastAsia"/>
                <w:b/>
                <w:bCs/>
                <w:sz w:val="17"/>
                <w:szCs w:val="17"/>
              </w:rPr>
              <w:t>January</w:t>
            </w:r>
            <w:r w:rsidRPr="006C1242">
              <w:rPr>
                <w:b/>
                <w:bCs/>
                <w:sz w:val="17"/>
                <w:szCs w:val="17"/>
              </w:rPr>
              <w:t xml:space="preserve"> 1, 2012</w:t>
            </w: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44253A">
            <w:pPr>
              <w:jc w:val="center"/>
              <w:rPr>
                <w:b/>
                <w:bCs/>
                <w:sz w:val="17"/>
                <w:szCs w:val="17"/>
              </w:rPr>
            </w:pPr>
            <w:r w:rsidRPr="006C1242">
              <w:rPr>
                <w:b/>
                <w:bCs/>
                <w:sz w:val="17"/>
                <w:szCs w:val="17"/>
              </w:rPr>
              <w:t>Liabilities and equity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ind w:left="-28"/>
              <w:jc w:val="center"/>
              <w:rPr>
                <w:b/>
                <w:sz w:val="17"/>
                <w:szCs w:val="17"/>
              </w:rPr>
            </w:pPr>
            <w:r w:rsidRPr="006C1242">
              <w:rPr>
                <w:b/>
                <w:sz w:val="17"/>
                <w:szCs w:val="17"/>
              </w:rPr>
              <w:t>Amount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0"/>
                <w:tab w:val="decimal" w:pos="332"/>
              </w:tabs>
              <w:jc w:val="center"/>
              <w:rPr>
                <w:b/>
                <w:bCs/>
                <w:sz w:val="17"/>
                <w:szCs w:val="17"/>
              </w:rPr>
            </w:pPr>
            <w:r w:rsidRPr="006C1242">
              <w:rPr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ind w:left="-28"/>
              <w:jc w:val="center"/>
              <w:rPr>
                <w:b/>
                <w:sz w:val="17"/>
                <w:szCs w:val="17"/>
              </w:rPr>
            </w:pPr>
            <w:r w:rsidRPr="006C1242">
              <w:rPr>
                <w:b/>
                <w:sz w:val="17"/>
                <w:szCs w:val="17"/>
              </w:rPr>
              <w:t>Amount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0"/>
                <w:tab w:val="decimal" w:pos="332"/>
              </w:tabs>
              <w:jc w:val="center"/>
              <w:rPr>
                <w:b/>
                <w:bCs/>
                <w:sz w:val="17"/>
                <w:szCs w:val="17"/>
              </w:rPr>
            </w:pPr>
            <w:r w:rsidRPr="006C1242">
              <w:rPr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ind w:left="-28"/>
              <w:jc w:val="center"/>
              <w:rPr>
                <w:b/>
                <w:sz w:val="17"/>
                <w:szCs w:val="17"/>
              </w:rPr>
            </w:pPr>
            <w:r w:rsidRPr="006C1242">
              <w:rPr>
                <w:b/>
                <w:sz w:val="17"/>
                <w:szCs w:val="17"/>
              </w:rPr>
              <w:t>Amount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0"/>
                <w:tab w:val="decimal" w:pos="332"/>
              </w:tabs>
              <w:jc w:val="center"/>
              <w:rPr>
                <w:b/>
                <w:bCs/>
                <w:sz w:val="17"/>
                <w:szCs w:val="17"/>
              </w:rPr>
            </w:pPr>
            <w:r w:rsidRPr="006C1242">
              <w:rPr>
                <w:b/>
                <w:bCs/>
                <w:sz w:val="17"/>
                <w:szCs w:val="17"/>
              </w:rPr>
              <w:t>%</w:t>
            </w: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44253A">
            <w:pPr>
              <w:rPr>
                <w:b/>
                <w:bCs/>
                <w:sz w:val="17"/>
                <w:szCs w:val="17"/>
              </w:rPr>
            </w:pPr>
            <w:r w:rsidRPr="006C1242">
              <w:rPr>
                <w:b/>
                <w:bCs/>
                <w:sz w:val="17"/>
                <w:szCs w:val="17"/>
              </w:rPr>
              <w:t>Current liabilities: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70"/>
                <w:tab w:val="decimal" w:pos="1304"/>
              </w:tabs>
              <w:rPr>
                <w:sz w:val="17"/>
                <w:szCs w:val="17"/>
              </w:rPr>
            </w:pP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ind w:left="92"/>
              <w:jc w:val="both"/>
              <w:rPr>
                <w:sz w:val="17"/>
                <w:szCs w:val="17"/>
              </w:rPr>
            </w:pP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170"/>
                <w:tab w:val="decimal" w:pos="1304"/>
              </w:tabs>
              <w:rPr>
                <w:sz w:val="17"/>
                <w:szCs w:val="17"/>
              </w:rPr>
            </w:pP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57"/>
                <w:tab w:val="decimal" w:pos="454"/>
              </w:tabs>
              <w:rPr>
                <w:sz w:val="17"/>
                <w:szCs w:val="17"/>
              </w:rPr>
            </w:pP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70"/>
                <w:tab w:val="decimal" w:pos="1304"/>
              </w:tabs>
              <w:rPr>
                <w:sz w:val="17"/>
                <w:szCs w:val="17"/>
              </w:rPr>
            </w:pP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57"/>
                <w:tab w:val="decimal" w:pos="454"/>
              </w:tabs>
              <w:rPr>
                <w:sz w:val="17"/>
                <w:szCs w:val="17"/>
              </w:rPr>
            </w:pP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Short-term borrowings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$</w:t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51,971,767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15.5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pStyle w:val="ab"/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36,533,793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11.7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pStyle w:val="ab"/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14,907,377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5.3</w:t>
            </w:r>
          </w:p>
        </w:tc>
      </w:tr>
      <w:tr w:rsidR="00DE3AF4" w:rsidRPr="006C1242" w:rsidTr="0044253A">
        <w:tc>
          <w:tcPr>
            <w:tcW w:w="3332" w:type="dxa"/>
            <w:vAlign w:val="bottom"/>
          </w:tcPr>
          <w:p w:rsidR="00DE3AF4" w:rsidRPr="006C1242" w:rsidRDefault="00DE3AF4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Current financial liabilities at fair value</w:t>
            </w: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 xml:space="preserve"> through profit or loss</w:t>
            </w:r>
          </w:p>
        </w:tc>
        <w:tc>
          <w:tcPr>
            <w:tcW w:w="1190" w:type="dxa"/>
          </w:tcPr>
          <w:p w:rsidR="00DE3AF4" w:rsidRPr="006C1242" w:rsidRDefault="00DE3AF4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11,382</w:t>
            </w:r>
          </w:p>
        </w:tc>
        <w:tc>
          <w:tcPr>
            <w:tcW w:w="644" w:type="dxa"/>
          </w:tcPr>
          <w:p w:rsidR="00DE3AF4" w:rsidRPr="006C1242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1119" w:type="dxa"/>
          </w:tcPr>
          <w:p w:rsidR="00DE3AF4" w:rsidRPr="006C1242" w:rsidRDefault="00DE3AF4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39,963</w:t>
            </w:r>
          </w:p>
        </w:tc>
        <w:tc>
          <w:tcPr>
            <w:tcW w:w="672" w:type="dxa"/>
          </w:tcPr>
          <w:p w:rsidR="00DE3AF4" w:rsidRPr="006C1242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1173" w:type="dxa"/>
          </w:tcPr>
          <w:p w:rsidR="00DE3AF4" w:rsidRPr="006C1242" w:rsidRDefault="00DE3AF4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3,569</w:t>
            </w:r>
          </w:p>
        </w:tc>
        <w:tc>
          <w:tcPr>
            <w:tcW w:w="689" w:type="dxa"/>
          </w:tcPr>
          <w:p w:rsidR="00DE3AF4" w:rsidRPr="006C1242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br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ab/>
            </w: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Notes and accounts payable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143,514,698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42.7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136,095,500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43.</w:t>
            </w:r>
            <w:r>
              <w:rPr>
                <w:rFonts w:hint="eastAsia"/>
                <w:sz w:val="17"/>
                <w:szCs w:val="17"/>
              </w:rPr>
              <w:t>7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130,494,478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46.4</w:t>
            </w: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Notes and accounts payable to related parties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1,944,703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0.6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2,958,167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1.0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2,277,611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0.8</w:t>
            </w: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Other payables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15,601,065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4.6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12,095,449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3</w:t>
            </w:r>
            <w:r w:rsidRPr="006C1242">
              <w:rPr>
                <w:sz w:val="17"/>
                <w:szCs w:val="17"/>
              </w:rPr>
              <w:t>.</w:t>
            </w:r>
            <w:r>
              <w:rPr>
                <w:rFonts w:hint="eastAsia"/>
                <w:sz w:val="17"/>
                <w:szCs w:val="17"/>
              </w:rPr>
              <w:t>9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10,476,301</w:t>
            </w:r>
          </w:p>
        </w:tc>
        <w:tc>
          <w:tcPr>
            <w:tcW w:w="689" w:type="dxa"/>
          </w:tcPr>
          <w:p w:rsidR="00B608AD" w:rsidRPr="006C1242" w:rsidRDefault="00B608AD" w:rsidP="00DE3AF4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3.</w:t>
            </w:r>
            <w:r w:rsidR="00DE3AF4">
              <w:rPr>
                <w:rFonts w:hint="eastAsia"/>
                <w:sz w:val="17"/>
                <w:szCs w:val="17"/>
              </w:rPr>
              <w:t>7</w:t>
            </w: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Current tax liabilities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1,006,058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0.3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1,064,261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0.3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1,192,942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0.4</w:t>
            </w: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Current provisions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1,675,765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0.5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1,</w:t>
            </w:r>
            <w:r>
              <w:rPr>
                <w:rFonts w:hint="eastAsia"/>
                <w:sz w:val="17"/>
                <w:szCs w:val="17"/>
              </w:rPr>
              <w:t>939</w:t>
            </w:r>
            <w:r w:rsidRPr="006C1242">
              <w:rPr>
                <w:sz w:val="17"/>
                <w:szCs w:val="17"/>
              </w:rPr>
              <w:t>,</w:t>
            </w:r>
            <w:r>
              <w:rPr>
                <w:rFonts w:hint="eastAsia"/>
                <w:sz w:val="17"/>
                <w:szCs w:val="17"/>
              </w:rPr>
              <w:t>002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0.</w:t>
            </w:r>
            <w:r>
              <w:rPr>
                <w:rFonts w:hint="eastAsia"/>
                <w:sz w:val="17"/>
                <w:szCs w:val="17"/>
              </w:rPr>
              <w:t>6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2,0</w:t>
            </w:r>
            <w:r>
              <w:rPr>
                <w:rFonts w:hint="eastAsia"/>
                <w:sz w:val="17"/>
                <w:szCs w:val="17"/>
              </w:rPr>
              <w:t>69</w:t>
            </w:r>
            <w:r w:rsidRPr="006C1242">
              <w:rPr>
                <w:sz w:val="17"/>
                <w:szCs w:val="17"/>
              </w:rPr>
              <w:t>,</w:t>
            </w:r>
            <w:r>
              <w:rPr>
                <w:rFonts w:hint="eastAsia"/>
                <w:sz w:val="17"/>
                <w:szCs w:val="17"/>
              </w:rPr>
              <w:t>789</w:t>
            </w:r>
          </w:p>
        </w:tc>
        <w:tc>
          <w:tcPr>
            <w:tcW w:w="689" w:type="dxa"/>
          </w:tcPr>
          <w:p w:rsidR="00B608AD" w:rsidRPr="006C1242" w:rsidRDefault="00B608AD" w:rsidP="00DE3AF4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0.</w:t>
            </w:r>
            <w:r w:rsidR="00DE3AF4">
              <w:rPr>
                <w:rFonts w:hint="eastAsia"/>
                <w:sz w:val="17"/>
                <w:szCs w:val="17"/>
              </w:rPr>
              <w:t>8</w:t>
            </w: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38540C">
            <w:pPr>
              <w:ind w:left="112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Other </w:t>
            </w:r>
            <w:r w:rsidR="0038540C">
              <w:rPr>
                <w:rFonts w:hint="eastAsia"/>
                <w:sz w:val="17"/>
                <w:szCs w:val="17"/>
              </w:rPr>
              <w:t>c</w:t>
            </w:r>
            <w:r>
              <w:rPr>
                <w:rFonts w:hint="eastAsia"/>
                <w:sz w:val="17"/>
                <w:szCs w:val="17"/>
              </w:rPr>
              <w:t>urrent liabilities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2,559,650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0.8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2,529,103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0.8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2,231,356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0.</w:t>
            </w:r>
            <w:r>
              <w:rPr>
                <w:rFonts w:hint="eastAsia"/>
                <w:sz w:val="17"/>
                <w:szCs w:val="17"/>
              </w:rPr>
              <w:t>8</w:t>
            </w: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Unearned revenue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1,889,019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0.6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1,697,512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0.6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3,084,542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1.1</w:t>
            </w: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A0443F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 xml:space="preserve">Long-term </w:t>
            </w:r>
            <w:r w:rsidR="00A0443F">
              <w:rPr>
                <w:rFonts w:hint="eastAsia"/>
                <w:sz w:val="17"/>
                <w:szCs w:val="17"/>
              </w:rPr>
              <w:t>borrowings</w:t>
            </w:r>
            <w:r w:rsidRPr="006C1242">
              <w:rPr>
                <w:sz w:val="17"/>
                <w:szCs w:val="17"/>
              </w:rPr>
              <w:t>, current portion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423,154</w:t>
            </w:r>
          </w:p>
        </w:tc>
        <w:tc>
          <w:tcPr>
            <w:tcW w:w="644" w:type="dxa"/>
          </w:tcPr>
          <w:p w:rsidR="00B608AD" w:rsidRPr="000C30E6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0C30E6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0.1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47,383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506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 xml:space="preserve">- 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82,000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506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 xml:space="preserve">- </w:t>
            </w:r>
          </w:p>
        </w:tc>
      </w:tr>
      <w:tr w:rsidR="00B608AD" w:rsidRPr="006C1242" w:rsidTr="0044253A">
        <w:tc>
          <w:tcPr>
            <w:tcW w:w="3332" w:type="dxa"/>
          </w:tcPr>
          <w:p w:rsidR="00B608AD" w:rsidRPr="006C1242" w:rsidRDefault="00B608AD" w:rsidP="0044253A">
            <w:pPr>
              <w:widowControl/>
              <w:ind w:left="812"/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220,597,261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65.7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195,000,133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62.</w:t>
            </w:r>
            <w:r>
              <w:rPr>
                <w:rFonts w:hint="eastAsia"/>
                <w:sz w:val="17"/>
                <w:szCs w:val="17"/>
                <w:u w:val="single"/>
              </w:rPr>
              <w:t>6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166,819,965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59.3</w:t>
            </w:r>
          </w:p>
        </w:tc>
      </w:tr>
      <w:tr w:rsidR="00B608AD" w:rsidRPr="006C1242" w:rsidTr="0044253A">
        <w:tc>
          <w:tcPr>
            <w:tcW w:w="3332" w:type="dxa"/>
          </w:tcPr>
          <w:p w:rsidR="00B608AD" w:rsidRPr="006C1242" w:rsidRDefault="00B608AD" w:rsidP="0044253A">
            <w:pPr>
              <w:jc w:val="both"/>
              <w:rPr>
                <w:b/>
                <w:sz w:val="17"/>
                <w:szCs w:val="17"/>
              </w:rPr>
            </w:pPr>
            <w:r w:rsidRPr="006C1242">
              <w:rPr>
                <w:b/>
                <w:bCs/>
                <w:sz w:val="17"/>
                <w:szCs w:val="17"/>
              </w:rPr>
              <w:t>Non-current liabilities: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96"/>
                <w:tab w:val="decimal" w:pos="454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170"/>
                <w:tab w:val="decimal" w:pos="1304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96"/>
                <w:tab w:val="decimal" w:pos="454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96"/>
                <w:tab w:val="decimal" w:pos="454"/>
              </w:tabs>
              <w:jc w:val="both"/>
              <w:rPr>
                <w:sz w:val="17"/>
                <w:szCs w:val="17"/>
              </w:rPr>
            </w:pP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Long-term borrowings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14,107,367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4.2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550,604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0.2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25,000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50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rFonts w:hint="eastAsia"/>
                <w:sz w:val="17"/>
                <w:szCs w:val="17"/>
              </w:rPr>
              <w:t>-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Deferred tax liabilities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678,587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0.2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668,842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0.2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375,338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0.</w:t>
            </w:r>
            <w:r>
              <w:rPr>
                <w:rFonts w:hint="eastAsia"/>
                <w:sz w:val="17"/>
                <w:szCs w:val="17"/>
              </w:rPr>
              <w:t>2</w:t>
            </w: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Accrued pension liabilities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658,410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0.2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693,155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0.2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553,467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0.2</w:t>
            </w:r>
          </w:p>
        </w:tc>
      </w:tr>
      <w:tr w:rsidR="00DE3AF4" w:rsidRPr="006C1242" w:rsidTr="0044253A">
        <w:tc>
          <w:tcPr>
            <w:tcW w:w="3332" w:type="dxa"/>
            <w:vAlign w:val="bottom"/>
          </w:tcPr>
          <w:p w:rsidR="00DE3AF4" w:rsidRPr="006C1242" w:rsidRDefault="00DE3AF4" w:rsidP="0044253A">
            <w:pPr>
              <w:ind w:left="112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Other non-current liabilities</w:t>
            </w:r>
          </w:p>
        </w:tc>
        <w:tc>
          <w:tcPr>
            <w:tcW w:w="1190" w:type="dxa"/>
          </w:tcPr>
          <w:p w:rsidR="00DE3AF4" w:rsidRPr="006C1242" w:rsidRDefault="00DE3AF4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98,917</w:t>
            </w:r>
          </w:p>
        </w:tc>
        <w:tc>
          <w:tcPr>
            <w:tcW w:w="644" w:type="dxa"/>
          </w:tcPr>
          <w:p w:rsidR="00DE3AF4" w:rsidRPr="00DE3AF4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DE3AF4">
              <w:rPr>
                <w:sz w:val="17"/>
                <w:szCs w:val="17"/>
                <w:u w:val="single"/>
              </w:rPr>
              <w:tab/>
            </w:r>
            <w:r w:rsidRPr="00DE3AF4">
              <w:rPr>
                <w:rFonts w:hint="eastAsia"/>
                <w:sz w:val="17"/>
                <w:szCs w:val="17"/>
                <w:u w:val="single"/>
              </w:rPr>
              <w:t>-</w:t>
            </w:r>
            <w:r w:rsidRPr="00DE3AF4">
              <w:rPr>
                <w:sz w:val="17"/>
                <w:szCs w:val="17"/>
                <w:u w:val="single"/>
              </w:rPr>
              <w:tab/>
            </w:r>
          </w:p>
        </w:tc>
        <w:tc>
          <w:tcPr>
            <w:tcW w:w="1119" w:type="dxa"/>
          </w:tcPr>
          <w:p w:rsidR="00DE3AF4" w:rsidRPr="006C1242" w:rsidRDefault="00DE3AF4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82,576</w:t>
            </w:r>
          </w:p>
        </w:tc>
        <w:tc>
          <w:tcPr>
            <w:tcW w:w="672" w:type="dxa"/>
          </w:tcPr>
          <w:p w:rsidR="00DE3AF4" w:rsidRPr="00DE3AF4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DE3AF4">
              <w:rPr>
                <w:sz w:val="17"/>
                <w:szCs w:val="17"/>
                <w:u w:val="single"/>
              </w:rPr>
              <w:tab/>
            </w:r>
            <w:r w:rsidRPr="00DE3AF4">
              <w:rPr>
                <w:rFonts w:hint="eastAsia"/>
                <w:sz w:val="17"/>
                <w:szCs w:val="17"/>
                <w:u w:val="single"/>
              </w:rPr>
              <w:t>-</w:t>
            </w:r>
            <w:r w:rsidRPr="00DE3AF4">
              <w:rPr>
                <w:sz w:val="17"/>
                <w:szCs w:val="17"/>
                <w:u w:val="single"/>
              </w:rPr>
              <w:tab/>
            </w:r>
          </w:p>
        </w:tc>
        <w:tc>
          <w:tcPr>
            <w:tcW w:w="1173" w:type="dxa"/>
          </w:tcPr>
          <w:p w:rsidR="00DE3AF4" w:rsidRPr="006C1242" w:rsidRDefault="00DE3AF4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80,043</w:t>
            </w:r>
          </w:p>
        </w:tc>
        <w:tc>
          <w:tcPr>
            <w:tcW w:w="689" w:type="dxa"/>
          </w:tcPr>
          <w:p w:rsidR="00DE3AF4" w:rsidRPr="00DE3AF4" w:rsidRDefault="00DE3AF4" w:rsidP="00E10188">
            <w:pPr>
              <w:widowControl/>
              <w:tabs>
                <w:tab w:val="left" w:pos="70"/>
                <w:tab w:val="decimal" w:pos="378"/>
                <w:tab w:val="left" w:pos="519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DE3AF4">
              <w:rPr>
                <w:sz w:val="17"/>
                <w:szCs w:val="17"/>
                <w:u w:val="single"/>
              </w:rPr>
              <w:tab/>
            </w:r>
            <w:r w:rsidRPr="00DE3AF4">
              <w:rPr>
                <w:rFonts w:hint="eastAsia"/>
                <w:sz w:val="17"/>
                <w:szCs w:val="17"/>
                <w:u w:val="single"/>
              </w:rPr>
              <w:t>-</w:t>
            </w:r>
            <w:r w:rsidRPr="00DE3AF4">
              <w:rPr>
                <w:sz w:val="17"/>
                <w:szCs w:val="17"/>
                <w:u w:val="single"/>
              </w:rPr>
              <w:tab/>
            </w:r>
          </w:p>
        </w:tc>
      </w:tr>
      <w:tr w:rsidR="00B608AD" w:rsidRPr="006C1242" w:rsidTr="0044253A">
        <w:tc>
          <w:tcPr>
            <w:tcW w:w="3332" w:type="dxa"/>
          </w:tcPr>
          <w:p w:rsidR="00B608AD" w:rsidRPr="006C1242" w:rsidRDefault="00B608AD" w:rsidP="0044253A">
            <w:pPr>
              <w:widowControl/>
              <w:ind w:hanging="28"/>
              <w:rPr>
                <w:sz w:val="17"/>
                <w:szCs w:val="17"/>
              </w:rPr>
            </w:pP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15,543,281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4.6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1,995,177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0.</w:t>
            </w:r>
            <w:r>
              <w:rPr>
                <w:rFonts w:hint="eastAsia"/>
                <w:sz w:val="17"/>
                <w:szCs w:val="17"/>
                <w:u w:val="single"/>
              </w:rPr>
              <w:t>6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1,033,848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0.4</w:t>
            </w:r>
          </w:p>
        </w:tc>
      </w:tr>
      <w:tr w:rsidR="00B608AD" w:rsidRPr="006C1242" w:rsidTr="0044253A">
        <w:tc>
          <w:tcPr>
            <w:tcW w:w="3332" w:type="dxa"/>
          </w:tcPr>
          <w:p w:rsidR="00B608AD" w:rsidRPr="006C1242" w:rsidRDefault="00B608AD" w:rsidP="0044253A">
            <w:pPr>
              <w:widowControl/>
              <w:ind w:left="539" w:hanging="141"/>
              <w:rPr>
                <w:b/>
                <w:sz w:val="17"/>
                <w:szCs w:val="17"/>
              </w:rPr>
            </w:pPr>
            <w:r w:rsidRPr="006C1242">
              <w:rPr>
                <w:b/>
                <w:sz w:val="17"/>
                <w:szCs w:val="17"/>
              </w:rPr>
              <w:t>Total liabilities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236,140,542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70.3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196,995,310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63.2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167,853,813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59.7</w:t>
            </w:r>
          </w:p>
        </w:tc>
      </w:tr>
      <w:tr w:rsidR="00B608AD" w:rsidRPr="006C1242" w:rsidTr="0044253A">
        <w:tc>
          <w:tcPr>
            <w:tcW w:w="3332" w:type="dxa"/>
          </w:tcPr>
          <w:p w:rsidR="00B608AD" w:rsidRPr="006C1242" w:rsidRDefault="00B608AD" w:rsidP="0044253A">
            <w:pPr>
              <w:widowControl/>
              <w:ind w:left="812"/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96"/>
                <w:tab w:val="decimal" w:pos="454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170"/>
                <w:tab w:val="decimal" w:pos="1304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96"/>
                <w:tab w:val="decimal" w:pos="454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96"/>
                <w:tab w:val="decimal" w:pos="454"/>
              </w:tabs>
              <w:jc w:val="both"/>
              <w:rPr>
                <w:sz w:val="17"/>
                <w:szCs w:val="17"/>
              </w:rPr>
            </w:pPr>
          </w:p>
        </w:tc>
      </w:tr>
      <w:tr w:rsidR="00B608AD" w:rsidRPr="006C1242" w:rsidTr="0044253A">
        <w:tc>
          <w:tcPr>
            <w:tcW w:w="3332" w:type="dxa"/>
          </w:tcPr>
          <w:p w:rsidR="00B608AD" w:rsidRPr="006C1242" w:rsidRDefault="00B608AD" w:rsidP="0044253A">
            <w:pPr>
              <w:jc w:val="both"/>
              <w:rPr>
                <w:sz w:val="17"/>
                <w:szCs w:val="17"/>
              </w:rPr>
            </w:pPr>
            <w:r w:rsidRPr="006C1242">
              <w:rPr>
                <w:b/>
                <w:bCs/>
                <w:sz w:val="17"/>
                <w:szCs w:val="17"/>
              </w:rPr>
              <w:t>Equity attributable to owners of parent: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96"/>
                <w:tab w:val="decimal" w:pos="454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170"/>
                <w:tab w:val="decimal" w:pos="1304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96"/>
                <w:tab w:val="decimal" w:pos="454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96"/>
                <w:tab w:val="decimal" w:pos="454"/>
              </w:tabs>
              <w:jc w:val="both"/>
              <w:rPr>
                <w:sz w:val="17"/>
                <w:szCs w:val="17"/>
              </w:rPr>
            </w:pP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Ordinary shares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44,134,467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 w:rsidR="0044253A">
              <w:rPr>
                <w:rFonts w:hint="eastAsia"/>
                <w:sz w:val="17"/>
                <w:szCs w:val="17"/>
              </w:rPr>
              <w:t>13.1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44,126,526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14.</w:t>
            </w:r>
            <w:r w:rsidR="0044253A"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44,002,554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15.6</w:t>
            </w: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Capital surplus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16,193,087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4.8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16,122,810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5.2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15,889,</w:t>
            </w:r>
            <w:r w:rsidRPr="006C1242">
              <w:rPr>
                <w:rFonts w:hint="eastAsia"/>
                <w:sz w:val="17"/>
                <w:szCs w:val="17"/>
              </w:rPr>
              <w:t>8</w:t>
            </w:r>
            <w:r w:rsidRPr="006C1242">
              <w:rPr>
                <w:sz w:val="17"/>
                <w:szCs w:val="17"/>
              </w:rPr>
              <w:t>55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5.7</w:t>
            </w: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Retained earnings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44,260,834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</w:r>
            <w:r>
              <w:rPr>
                <w:rFonts w:hint="eastAsia"/>
                <w:sz w:val="17"/>
                <w:szCs w:val="17"/>
              </w:rPr>
              <w:t>13.2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55,053,941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17.</w:t>
            </w:r>
            <w:r>
              <w:rPr>
                <w:rFonts w:hint="eastAsia"/>
                <w:sz w:val="17"/>
                <w:szCs w:val="17"/>
              </w:rPr>
              <w:t>6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54,964,759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19.5</w:t>
            </w: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Other equity interest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(</w:t>
            </w:r>
            <w:r>
              <w:rPr>
                <w:rFonts w:hint="eastAsia"/>
                <w:sz w:val="17"/>
                <w:szCs w:val="17"/>
              </w:rPr>
              <w:t>7,707,518</w:t>
            </w:r>
            <w:r w:rsidRPr="006C1242">
              <w:rPr>
                <w:sz w:val="17"/>
                <w:szCs w:val="17"/>
              </w:rPr>
              <w:t>)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(</w:t>
            </w:r>
            <w:r>
              <w:rPr>
                <w:rFonts w:hint="eastAsia"/>
                <w:sz w:val="17"/>
                <w:szCs w:val="17"/>
              </w:rPr>
              <w:t>2.3</w:t>
            </w:r>
            <w:r w:rsidRPr="006C1242">
              <w:rPr>
                <w:sz w:val="17"/>
                <w:szCs w:val="17"/>
              </w:rPr>
              <w:t>)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(8,382,397)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(2.7)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(8,520,843)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</w:rPr>
              <w:tab/>
              <w:t>(3.0)</w:t>
            </w:r>
          </w:p>
        </w:tc>
      </w:tr>
      <w:tr w:rsidR="00B608AD" w:rsidRPr="006C1242" w:rsidTr="0044253A">
        <w:tc>
          <w:tcPr>
            <w:tcW w:w="3332" w:type="dxa"/>
            <w:vAlign w:val="bottom"/>
          </w:tcPr>
          <w:p w:rsidR="00B608AD" w:rsidRPr="006C1242" w:rsidRDefault="00B608AD" w:rsidP="0044253A">
            <w:pPr>
              <w:ind w:left="112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>Treasury shares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(</w:t>
            </w:r>
            <w:r>
              <w:rPr>
                <w:rFonts w:hint="eastAsia"/>
                <w:sz w:val="17"/>
                <w:szCs w:val="17"/>
                <w:u w:val="single"/>
              </w:rPr>
              <w:t>2,007,725</w:t>
            </w:r>
            <w:r w:rsidRPr="006C1242">
              <w:rPr>
                <w:sz w:val="17"/>
                <w:szCs w:val="17"/>
              </w:rPr>
              <w:t>)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(</w:t>
            </w:r>
            <w:r>
              <w:rPr>
                <w:rFonts w:hint="eastAsia"/>
                <w:sz w:val="17"/>
                <w:szCs w:val="17"/>
                <w:u w:val="single"/>
              </w:rPr>
              <w:t>0.6</w:t>
            </w:r>
            <w:r w:rsidRPr="006C1242">
              <w:rPr>
                <w:sz w:val="17"/>
                <w:szCs w:val="17"/>
              </w:rPr>
              <w:t>)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(881,247</w:t>
            </w:r>
            <w:r w:rsidRPr="006C1242">
              <w:rPr>
                <w:sz w:val="17"/>
                <w:szCs w:val="17"/>
              </w:rPr>
              <w:t>)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(0.3</w:t>
            </w:r>
            <w:r w:rsidRPr="006C1242">
              <w:rPr>
                <w:sz w:val="17"/>
                <w:szCs w:val="17"/>
              </w:rPr>
              <w:t>)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(881,247</w:t>
            </w:r>
            <w:r w:rsidRPr="006C1242">
              <w:rPr>
                <w:sz w:val="17"/>
                <w:szCs w:val="17"/>
              </w:rPr>
              <w:t>)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(0.3</w:t>
            </w:r>
            <w:r w:rsidRPr="006C1242">
              <w:rPr>
                <w:sz w:val="17"/>
                <w:szCs w:val="17"/>
              </w:rPr>
              <w:t>)</w:t>
            </w:r>
          </w:p>
        </w:tc>
      </w:tr>
      <w:tr w:rsidR="00B608AD" w:rsidRPr="006C1242" w:rsidTr="0044253A">
        <w:tc>
          <w:tcPr>
            <w:tcW w:w="3332" w:type="dxa"/>
          </w:tcPr>
          <w:p w:rsidR="00B608AD" w:rsidRPr="006C1242" w:rsidRDefault="00B608AD" w:rsidP="0044253A">
            <w:pPr>
              <w:widowControl/>
              <w:ind w:left="539" w:hanging="141"/>
              <w:rPr>
                <w:sz w:val="17"/>
                <w:szCs w:val="17"/>
              </w:rPr>
            </w:pP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94,873,145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28.2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106,039,633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34.0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105,455,078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37.5</w:t>
            </w:r>
          </w:p>
        </w:tc>
      </w:tr>
      <w:tr w:rsidR="00B608AD" w:rsidRPr="006C1242" w:rsidTr="0044253A">
        <w:tc>
          <w:tcPr>
            <w:tcW w:w="3332" w:type="dxa"/>
          </w:tcPr>
          <w:p w:rsidR="00B608AD" w:rsidRPr="006C1242" w:rsidRDefault="00B608AD" w:rsidP="0044253A">
            <w:pPr>
              <w:jc w:val="both"/>
              <w:rPr>
                <w:b/>
                <w:sz w:val="17"/>
                <w:szCs w:val="17"/>
              </w:rPr>
            </w:pPr>
            <w:r w:rsidRPr="006C1242">
              <w:rPr>
                <w:b/>
                <w:bCs/>
                <w:sz w:val="17"/>
                <w:szCs w:val="17"/>
              </w:rPr>
              <w:t>Non-controlling interests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5,089,127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1.5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 w:rsidRPr="006C1242">
              <w:rPr>
                <w:rFonts w:hint="eastAsia"/>
                <w:sz w:val="17"/>
                <w:szCs w:val="17"/>
                <w:u w:val="single"/>
              </w:rPr>
              <w:t>8,753,637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2.8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7,985,957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2.8</w:t>
            </w:r>
          </w:p>
        </w:tc>
      </w:tr>
      <w:tr w:rsidR="00B608AD" w:rsidRPr="006C1242" w:rsidTr="0044253A">
        <w:tc>
          <w:tcPr>
            <w:tcW w:w="3332" w:type="dxa"/>
          </w:tcPr>
          <w:p w:rsidR="00B608AD" w:rsidRPr="006C1242" w:rsidRDefault="00B608AD" w:rsidP="0044253A">
            <w:pPr>
              <w:widowControl/>
              <w:ind w:left="539" w:hanging="141"/>
              <w:rPr>
                <w:sz w:val="17"/>
                <w:szCs w:val="17"/>
              </w:rPr>
            </w:pPr>
            <w:r w:rsidRPr="006C1242">
              <w:rPr>
                <w:b/>
                <w:bCs/>
                <w:sz w:val="17"/>
                <w:szCs w:val="17"/>
              </w:rPr>
              <w:t>Total equity</w:t>
            </w:r>
          </w:p>
        </w:tc>
        <w:tc>
          <w:tcPr>
            <w:tcW w:w="1190" w:type="dxa"/>
          </w:tcPr>
          <w:p w:rsidR="00B608AD" w:rsidRPr="006C1242" w:rsidRDefault="00B608AD" w:rsidP="0044253A">
            <w:pPr>
              <w:widowControl/>
              <w:tabs>
                <w:tab w:val="left" w:pos="154"/>
                <w:tab w:val="decimal" w:pos="1022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99,962,272</w:t>
            </w:r>
          </w:p>
        </w:tc>
        <w:tc>
          <w:tcPr>
            <w:tcW w:w="644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</w:r>
            <w:r>
              <w:rPr>
                <w:rFonts w:hint="eastAsia"/>
                <w:sz w:val="17"/>
                <w:szCs w:val="17"/>
                <w:u w:val="single"/>
              </w:rPr>
              <w:t>29.7</w:t>
            </w:r>
          </w:p>
        </w:tc>
        <w:tc>
          <w:tcPr>
            <w:tcW w:w="1119" w:type="dxa"/>
          </w:tcPr>
          <w:p w:rsidR="00B608AD" w:rsidRPr="006C1242" w:rsidRDefault="00B608AD" w:rsidP="0044253A">
            <w:pPr>
              <w:widowControl/>
              <w:tabs>
                <w:tab w:val="left" w:pos="89"/>
                <w:tab w:val="decimal" w:pos="956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114,793,270</w:t>
            </w:r>
          </w:p>
        </w:tc>
        <w:tc>
          <w:tcPr>
            <w:tcW w:w="672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36.8</w:t>
            </w:r>
          </w:p>
        </w:tc>
        <w:tc>
          <w:tcPr>
            <w:tcW w:w="1173" w:type="dxa"/>
          </w:tcPr>
          <w:p w:rsidR="00B608AD" w:rsidRPr="006C1242" w:rsidRDefault="00B608AD" w:rsidP="0044253A">
            <w:pPr>
              <w:widowControl/>
              <w:tabs>
                <w:tab w:val="left" w:pos="153"/>
                <w:tab w:val="decimal" w:pos="1021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113,441,035</w:t>
            </w:r>
          </w:p>
        </w:tc>
        <w:tc>
          <w:tcPr>
            <w:tcW w:w="689" w:type="dxa"/>
          </w:tcPr>
          <w:p w:rsidR="00B608AD" w:rsidRPr="006C1242" w:rsidRDefault="00B608AD" w:rsidP="0044253A">
            <w:pPr>
              <w:widowControl/>
              <w:tabs>
                <w:tab w:val="left" w:pos="70"/>
                <w:tab w:val="decimal" w:pos="378"/>
              </w:tabs>
              <w:jc w:val="both"/>
              <w:rPr>
                <w:sz w:val="17"/>
                <w:szCs w:val="17"/>
                <w:u w:val="single"/>
              </w:rPr>
            </w:pPr>
            <w:r w:rsidRPr="006C1242">
              <w:rPr>
                <w:rFonts w:hint="eastAsia"/>
                <w:sz w:val="17"/>
                <w:szCs w:val="17"/>
              </w:rPr>
              <w:tab/>
            </w:r>
            <w:r w:rsidRPr="006C1242">
              <w:rPr>
                <w:sz w:val="17"/>
                <w:szCs w:val="17"/>
                <w:u w:val="single"/>
              </w:rPr>
              <w:tab/>
              <w:t>40.3</w:t>
            </w:r>
          </w:p>
        </w:tc>
      </w:tr>
      <w:tr w:rsidR="00B608AD" w:rsidRPr="006C1242" w:rsidTr="0044253A">
        <w:tc>
          <w:tcPr>
            <w:tcW w:w="3332" w:type="dxa"/>
          </w:tcPr>
          <w:p w:rsidR="00B608AD" w:rsidRPr="006C1242" w:rsidRDefault="00B608AD" w:rsidP="00C726B0">
            <w:pPr>
              <w:spacing w:afterLines="20"/>
              <w:jc w:val="both"/>
              <w:rPr>
                <w:sz w:val="17"/>
                <w:szCs w:val="17"/>
              </w:rPr>
            </w:pPr>
            <w:r w:rsidRPr="006C1242">
              <w:rPr>
                <w:b/>
                <w:bCs/>
                <w:sz w:val="17"/>
                <w:szCs w:val="17"/>
              </w:rPr>
              <w:t>Total liabilities and equity</w:t>
            </w:r>
          </w:p>
        </w:tc>
        <w:tc>
          <w:tcPr>
            <w:tcW w:w="1190" w:type="dxa"/>
          </w:tcPr>
          <w:p w:rsidR="00B608AD" w:rsidRPr="006C1242" w:rsidRDefault="00B608AD" w:rsidP="00C726B0">
            <w:pPr>
              <w:widowControl/>
              <w:tabs>
                <w:tab w:val="left" w:pos="140"/>
                <w:tab w:val="decimal" w:pos="1023"/>
              </w:tabs>
              <w:spacing w:afterLines="20"/>
              <w:jc w:val="both"/>
              <w:rPr>
                <w:b/>
                <w:sz w:val="17"/>
                <w:szCs w:val="17"/>
                <w:u w:val="double"/>
              </w:rPr>
            </w:pPr>
            <w:r w:rsidRPr="006C1242">
              <w:rPr>
                <w:b/>
                <w:sz w:val="17"/>
                <w:szCs w:val="17"/>
              </w:rPr>
              <w:t>$</w:t>
            </w:r>
            <w:r w:rsidRPr="006C1242">
              <w:rPr>
                <w:b/>
                <w:sz w:val="17"/>
                <w:szCs w:val="17"/>
              </w:rPr>
              <w:tab/>
            </w:r>
            <w:r w:rsidRPr="006C1242">
              <w:rPr>
                <w:b/>
                <w:sz w:val="17"/>
                <w:szCs w:val="17"/>
                <w:u w:val="double"/>
              </w:rPr>
              <w:tab/>
            </w:r>
            <w:r>
              <w:rPr>
                <w:rFonts w:hint="eastAsia"/>
                <w:b/>
                <w:sz w:val="17"/>
                <w:szCs w:val="17"/>
                <w:u w:val="double"/>
              </w:rPr>
              <w:t>336,102,814</w:t>
            </w:r>
          </w:p>
        </w:tc>
        <w:tc>
          <w:tcPr>
            <w:tcW w:w="644" w:type="dxa"/>
          </w:tcPr>
          <w:p w:rsidR="00B608AD" w:rsidRPr="006C1242" w:rsidRDefault="00B608AD" w:rsidP="00C726B0">
            <w:pPr>
              <w:widowControl/>
              <w:tabs>
                <w:tab w:val="left" w:pos="70"/>
                <w:tab w:val="decimal" w:pos="378"/>
              </w:tabs>
              <w:spacing w:afterLines="20"/>
              <w:jc w:val="both"/>
              <w:rPr>
                <w:b/>
                <w:sz w:val="17"/>
                <w:szCs w:val="17"/>
                <w:u w:val="double"/>
              </w:rPr>
            </w:pPr>
            <w:r w:rsidRPr="006C1242">
              <w:rPr>
                <w:b/>
                <w:sz w:val="17"/>
                <w:szCs w:val="17"/>
              </w:rPr>
              <w:tab/>
            </w:r>
            <w:r w:rsidRPr="006C1242">
              <w:rPr>
                <w:b/>
                <w:sz w:val="17"/>
                <w:szCs w:val="17"/>
                <w:u w:val="double"/>
              </w:rPr>
              <w:tab/>
            </w:r>
            <w:r w:rsidRPr="006C1242">
              <w:rPr>
                <w:rFonts w:hint="eastAsia"/>
                <w:b/>
                <w:sz w:val="17"/>
                <w:szCs w:val="17"/>
                <w:u w:val="double"/>
              </w:rPr>
              <w:t>100.0</w:t>
            </w:r>
          </w:p>
        </w:tc>
        <w:tc>
          <w:tcPr>
            <w:tcW w:w="1119" w:type="dxa"/>
          </w:tcPr>
          <w:p w:rsidR="00B608AD" w:rsidRPr="006C1242" w:rsidRDefault="00B608AD" w:rsidP="00C726B0">
            <w:pPr>
              <w:widowControl/>
              <w:tabs>
                <w:tab w:val="left" w:pos="89"/>
                <w:tab w:val="decimal" w:pos="956"/>
              </w:tabs>
              <w:spacing w:afterLines="20"/>
              <w:jc w:val="both"/>
              <w:rPr>
                <w:b/>
                <w:sz w:val="17"/>
                <w:szCs w:val="17"/>
                <w:u w:val="double"/>
              </w:rPr>
            </w:pPr>
            <w:r w:rsidRPr="006C1242">
              <w:rPr>
                <w:b/>
                <w:sz w:val="17"/>
                <w:szCs w:val="17"/>
              </w:rPr>
              <w:tab/>
            </w:r>
            <w:r w:rsidRPr="006C1242">
              <w:rPr>
                <w:b/>
                <w:sz w:val="17"/>
                <w:szCs w:val="17"/>
                <w:u w:val="double"/>
              </w:rPr>
              <w:tab/>
            </w:r>
            <w:r>
              <w:rPr>
                <w:rFonts w:hint="eastAsia"/>
                <w:b/>
                <w:sz w:val="17"/>
                <w:szCs w:val="17"/>
                <w:u w:val="double"/>
              </w:rPr>
              <w:t>311,788,580</w:t>
            </w:r>
          </w:p>
        </w:tc>
        <w:tc>
          <w:tcPr>
            <w:tcW w:w="672" w:type="dxa"/>
          </w:tcPr>
          <w:p w:rsidR="00B608AD" w:rsidRPr="006C1242" w:rsidRDefault="00B608AD" w:rsidP="00C726B0">
            <w:pPr>
              <w:widowControl/>
              <w:tabs>
                <w:tab w:val="left" w:pos="70"/>
                <w:tab w:val="decimal" w:pos="378"/>
              </w:tabs>
              <w:spacing w:afterLines="20"/>
              <w:jc w:val="both"/>
              <w:rPr>
                <w:b/>
                <w:sz w:val="17"/>
                <w:szCs w:val="17"/>
                <w:u w:val="double"/>
              </w:rPr>
            </w:pPr>
            <w:r w:rsidRPr="006C1242">
              <w:rPr>
                <w:b/>
                <w:sz w:val="17"/>
                <w:szCs w:val="17"/>
              </w:rPr>
              <w:tab/>
            </w:r>
            <w:r w:rsidRPr="006C1242">
              <w:rPr>
                <w:b/>
                <w:sz w:val="17"/>
                <w:szCs w:val="17"/>
                <w:u w:val="double"/>
              </w:rPr>
              <w:tab/>
              <w:t>100.0</w:t>
            </w:r>
          </w:p>
        </w:tc>
        <w:tc>
          <w:tcPr>
            <w:tcW w:w="1173" w:type="dxa"/>
          </w:tcPr>
          <w:p w:rsidR="00B608AD" w:rsidRPr="006C1242" w:rsidRDefault="00B608AD" w:rsidP="00C726B0">
            <w:pPr>
              <w:widowControl/>
              <w:tabs>
                <w:tab w:val="left" w:pos="153"/>
                <w:tab w:val="decimal" w:pos="1021"/>
              </w:tabs>
              <w:spacing w:afterLines="20"/>
              <w:jc w:val="both"/>
              <w:rPr>
                <w:b/>
                <w:sz w:val="17"/>
                <w:szCs w:val="17"/>
                <w:u w:val="double"/>
              </w:rPr>
            </w:pPr>
            <w:r w:rsidRPr="006C1242">
              <w:rPr>
                <w:b/>
                <w:sz w:val="17"/>
                <w:szCs w:val="17"/>
              </w:rPr>
              <w:tab/>
            </w:r>
            <w:r w:rsidRPr="006C1242">
              <w:rPr>
                <w:b/>
                <w:sz w:val="17"/>
                <w:szCs w:val="17"/>
                <w:u w:val="double"/>
              </w:rPr>
              <w:tab/>
            </w:r>
            <w:r w:rsidRPr="006C1242">
              <w:rPr>
                <w:rFonts w:hint="eastAsia"/>
                <w:b/>
                <w:sz w:val="17"/>
                <w:szCs w:val="17"/>
                <w:u w:val="double"/>
              </w:rPr>
              <w:t>2</w:t>
            </w:r>
            <w:r>
              <w:rPr>
                <w:rFonts w:hint="eastAsia"/>
                <w:b/>
                <w:sz w:val="17"/>
                <w:szCs w:val="17"/>
                <w:u w:val="double"/>
              </w:rPr>
              <w:t>81,294,848</w:t>
            </w:r>
          </w:p>
        </w:tc>
        <w:tc>
          <w:tcPr>
            <w:tcW w:w="689" w:type="dxa"/>
          </w:tcPr>
          <w:p w:rsidR="00B608AD" w:rsidRPr="006C1242" w:rsidRDefault="00B608AD" w:rsidP="00C726B0">
            <w:pPr>
              <w:widowControl/>
              <w:tabs>
                <w:tab w:val="left" w:pos="70"/>
                <w:tab w:val="decimal" w:pos="378"/>
              </w:tabs>
              <w:spacing w:afterLines="20"/>
              <w:jc w:val="both"/>
              <w:rPr>
                <w:b/>
                <w:sz w:val="17"/>
                <w:szCs w:val="17"/>
                <w:u w:val="double"/>
              </w:rPr>
            </w:pPr>
            <w:r w:rsidRPr="006C1242">
              <w:rPr>
                <w:b/>
                <w:sz w:val="17"/>
                <w:szCs w:val="17"/>
              </w:rPr>
              <w:tab/>
            </w:r>
            <w:r w:rsidRPr="006C1242">
              <w:rPr>
                <w:b/>
                <w:sz w:val="17"/>
                <w:szCs w:val="17"/>
                <w:u w:val="double"/>
              </w:rPr>
              <w:tab/>
              <w:t>100.0</w:t>
            </w:r>
          </w:p>
        </w:tc>
      </w:tr>
    </w:tbl>
    <w:p w:rsidR="00B608AD" w:rsidRDefault="00B608AD" w:rsidP="00B608AD">
      <w:pPr>
        <w:widowControl/>
        <w:ind w:right="-171"/>
        <w:jc w:val="both"/>
        <w:rPr>
          <w:b/>
        </w:rPr>
      </w:pPr>
    </w:p>
    <w:p w:rsidR="00B608AD" w:rsidRDefault="00B608AD" w:rsidP="0094449E">
      <w:pPr>
        <w:widowControl/>
        <w:ind w:right="-171"/>
        <w:jc w:val="center"/>
        <w:rPr>
          <w:b/>
        </w:rPr>
      </w:pPr>
    </w:p>
    <w:p w:rsidR="00B608AD" w:rsidRDefault="00B608AD" w:rsidP="0094449E">
      <w:pPr>
        <w:widowControl/>
        <w:ind w:right="-171"/>
        <w:jc w:val="center"/>
        <w:rPr>
          <w:b/>
        </w:rPr>
        <w:sectPr w:rsidR="00B608AD" w:rsidSect="00B608AD">
          <w:type w:val="continuous"/>
          <w:pgSz w:w="20639" w:h="14572" w:orient="landscape" w:code="12"/>
          <w:pgMar w:top="1418" w:right="1701" w:bottom="1021" w:left="1134" w:header="284" w:footer="1418" w:gutter="0"/>
          <w:paperSrc w:first="7" w:other="7"/>
          <w:pgNumType w:start="1"/>
          <w:cols w:num="2" w:space="425"/>
          <w:docGrid w:linePitch="326"/>
        </w:sectPr>
      </w:pPr>
    </w:p>
    <w:p w:rsidR="0094449E" w:rsidRDefault="0094449E" w:rsidP="0094449E">
      <w:pPr>
        <w:widowControl/>
        <w:ind w:right="-171"/>
        <w:jc w:val="center"/>
        <w:rPr>
          <w:b/>
        </w:rPr>
      </w:pPr>
      <w:r w:rsidRPr="00314537">
        <w:rPr>
          <w:b/>
        </w:rPr>
        <w:lastRenderedPageBreak/>
        <w:t>COMPAL ELECTRONICS, INC. AND SUBSIDIARIES</w:t>
      </w:r>
    </w:p>
    <w:p w:rsidR="0094449E" w:rsidRDefault="0094449E" w:rsidP="0094449E">
      <w:pPr>
        <w:widowControl/>
        <w:ind w:right="-171"/>
        <w:jc w:val="center"/>
        <w:rPr>
          <w:b/>
        </w:rPr>
      </w:pPr>
    </w:p>
    <w:p w:rsidR="0094449E" w:rsidRDefault="0094449E" w:rsidP="0094449E">
      <w:pPr>
        <w:widowControl/>
        <w:ind w:right="-171"/>
        <w:jc w:val="center"/>
        <w:rPr>
          <w:b/>
        </w:rPr>
      </w:pPr>
      <w:r w:rsidRPr="00314537">
        <w:rPr>
          <w:b/>
        </w:rPr>
        <w:t>Consolidated statements of comprehensive income</w:t>
      </w:r>
    </w:p>
    <w:p w:rsidR="0094449E" w:rsidRPr="00772DED" w:rsidRDefault="0094449E" w:rsidP="0094449E">
      <w:pPr>
        <w:widowControl/>
        <w:ind w:right="-171"/>
        <w:jc w:val="center"/>
        <w:rPr>
          <w:b/>
        </w:rPr>
      </w:pPr>
    </w:p>
    <w:p w:rsidR="0094449E" w:rsidRDefault="00CC35B4" w:rsidP="0094449E">
      <w:pPr>
        <w:widowControl/>
        <w:ind w:right="-171"/>
        <w:jc w:val="center"/>
        <w:rPr>
          <w:b/>
        </w:rPr>
      </w:pPr>
      <w:r>
        <w:rPr>
          <w:b/>
        </w:rPr>
        <w:t xml:space="preserve">For the </w:t>
      </w:r>
      <w:r>
        <w:rPr>
          <w:rFonts w:hint="eastAsia"/>
          <w:b/>
        </w:rPr>
        <w:t>year</w:t>
      </w:r>
      <w:r w:rsidR="00DE3AF4">
        <w:rPr>
          <w:rFonts w:hint="eastAsia"/>
          <w:b/>
        </w:rPr>
        <w:t>s</w:t>
      </w:r>
      <w:r>
        <w:rPr>
          <w:b/>
        </w:rPr>
        <w:t xml:space="preserve"> ended </w:t>
      </w:r>
      <w:r>
        <w:rPr>
          <w:rFonts w:hint="eastAsia"/>
          <w:b/>
        </w:rPr>
        <w:t>December</w:t>
      </w:r>
      <w:r>
        <w:rPr>
          <w:b/>
        </w:rPr>
        <w:t xml:space="preserve"> 3</w:t>
      </w:r>
      <w:r>
        <w:rPr>
          <w:rFonts w:hint="eastAsia"/>
          <w:b/>
        </w:rPr>
        <w:t>1</w:t>
      </w:r>
      <w:r>
        <w:rPr>
          <w:b/>
        </w:rPr>
        <w:t>, 2013</w:t>
      </w:r>
      <w:r w:rsidRPr="00314537">
        <w:rPr>
          <w:b/>
        </w:rPr>
        <w:t xml:space="preserve"> and 2012</w:t>
      </w:r>
    </w:p>
    <w:p w:rsidR="0094449E" w:rsidRDefault="00CC35B4" w:rsidP="0094449E">
      <w:pPr>
        <w:widowControl/>
        <w:ind w:right="-171"/>
        <w:jc w:val="center"/>
        <w:rPr>
          <w:b/>
          <w:sz w:val="22"/>
        </w:rPr>
      </w:pPr>
      <w:r w:rsidRPr="00314537">
        <w:rPr>
          <w:b/>
          <w:sz w:val="22"/>
        </w:rPr>
        <w:t>(</w:t>
      </w:r>
      <w:proofErr w:type="gramStart"/>
      <w:r w:rsidRPr="00314537">
        <w:rPr>
          <w:b/>
          <w:sz w:val="22"/>
        </w:rPr>
        <w:t>expressed</w:t>
      </w:r>
      <w:proofErr w:type="gramEnd"/>
      <w:r w:rsidRPr="00314537">
        <w:rPr>
          <w:b/>
          <w:sz w:val="22"/>
        </w:rPr>
        <w:t xml:space="preserve"> in thousands of New Taiwan dollars, except net income per share amounts)</w:t>
      </w:r>
    </w:p>
    <w:p w:rsidR="0094449E" w:rsidRDefault="0094449E" w:rsidP="0094449E">
      <w:pPr>
        <w:widowControl/>
        <w:ind w:right="-171"/>
        <w:jc w:val="center"/>
        <w:rPr>
          <w:sz w:val="22"/>
        </w:rPr>
      </w:pPr>
    </w:p>
    <w:p w:rsidR="00057233" w:rsidRDefault="00057233" w:rsidP="0094449E">
      <w:pPr>
        <w:widowControl/>
        <w:ind w:right="-171"/>
        <w:jc w:val="center"/>
        <w:rPr>
          <w:sz w:val="22"/>
        </w:rPr>
      </w:pPr>
    </w:p>
    <w:tbl>
      <w:tblPr>
        <w:tblW w:w="9937" w:type="dxa"/>
        <w:tblInd w:w="-3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779"/>
        <w:gridCol w:w="1417"/>
        <w:gridCol w:w="709"/>
        <w:gridCol w:w="1275"/>
        <w:gridCol w:w="757"/>
      </w:tblGrid>
      <w:tr w:rsidR="00CC35B4" w:rsidRPr="006C1242" w:rsidTr="00AA5864">
        <w:tc>
          <w:tcPr>
            <w:tcW w:w="5779" w:type="dxa"/>
            <w:shd w:val="clear" w:color="auto" w:fill="auto"/>
          </w:tcPr>
          <w:p w:rsidR="00CC35B4" w:rsidRPr="006C1242" w:rsidRDefault="00CC35B4" w:rsidP="00CC35B4">
            <w:pPr>
              <w:widowControl/>
              <w:spacing w:before="100" w:beforeAutospacing="1"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CC35B4" w:rsidRPr="006C1242" w:rsidRDefault="00CC35B4" w:rsidP="00CC35B4">
            <w:pPr>
              <w:widowControl/>
              <w:spacing w:before="100" w:beforeAutospacing="1" w:line="0" w:lineRule="atLeast"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rFonts w:hint="eastAsia"/>
                <w:b/>
                <w:sz w:val="18"/>
                <w:szCs w:val="18"/>
              </w:rPr>
              <w:t>2013</w:t>
            </w:r>
          </w:p>
        </w:tc>
        <w:tc>
          <w:tcPr>
            <w:tcW w:w="2032" w:type="dxa"/>
            <w:gridSpan w:val="2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rFonts w:hint="eastAsia"/>
                <w:b/>
                <w:sz w:val="18"/>
                <w:szCs w:val="18"/>
              </w:rPr>
              <w:t>2012</w:t>
            </w:r>
          </w:p>
        </w:tc>
      </w:tr>
      <w:tr w:rsidR="00CC35B4" w:rsidRPr="006C1242" w:rsidTr="00AA5864">
        <w:tc>
          <w:tcPr>
            <w:tcW w:w="5779" w:type="dxa"/>
            <w:shd w:val="clear" w:color="auto" w:fill="auto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C35B4" w:rsidRPr="006C1242" w:rsidRDefault="00CC35B4" w:rsidP="0044253A">
            <w:pPr>
              <w:widowControl/>
              <w:tabs>
                <w:tab w:val="left" w:pos="332"/>
                <w:tab w:val="decimal" w:pos="1412"/>
              </w:tabs>
              <w:spacing w:before="100" w:beforeAutospacing="1" w:line="0" w:lineRule="atLeast"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>Amount</w:t>
            </w:r>
          </w:p>
        </w:tc>
        <w:tc>
          <w:tcPr>
            <w:tcW w:w="709" w:type="dxa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275" w:type="dxa"/>
          </w:tcPr>
          <w:p w:rsidR="00CC35B4" w:rsidRPr="006C1242" w:rsidRDefault="00CC35B4" w:rsidP="0044253A">
            <w:pPr>
              <w:widowControl/>
              <w:tabs>
                <w:tab w:val="left" w:pos="332"/>
                <w:tab w:val="decimal" w:pos="1412"/>
              </w:tabs>
              <w:spacing w:before="100" w:beforeAutospacing="1" w:line="0" w:lineRule="atLeast"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>Amount</w:t>
            </w:r>
          </w:p>
        </w:tc>
        <w:tc>
          <w:tcPr>
            <w:tcW w:w="757" w:type="dxa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>%</w:t>
            </w:r>
          </w:p>
        </w:tc>
      </w:tr>
      <w:tr w:rsidR="00CC35B4" w:rsidRPr="006C1242" w:rsidTr="00AA5864">
        <w:tc>
          <w:tcPr>
            <w:tcW w:w="5779" w:type="dxa"/>
            <w:shd w:val="clear" w:color="auto" w:fill="auto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C35B4" w:rsidRPr="003F02A3" w:rsidRDefault="00CC35B4" w:rsidP="0044253A">
            <w:pPr>
              <w:widowControl/>
              <w:tabs>
                <w:tab w:val="left" w:pos="332"/>
                <w:tab w:val="decimal" w:pos="1412"/>
              </w:tabs>
              <w:spacing w:before="100" w:beforeAutospacing="1"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C35B4" w:rsidRPr="003F02A3" w:rsidRDefault="00CC35B4" w:rsidP="0044253A">
            <w:pPr>
              <w:widowControl/>
              <w:spacing w:before="100" w:beforeAutospacing="1" w:line="0" w:lineRule="atLeas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C35B4" w:rsidRPr="003F02A3" w:rsidRDefault="00CC35B4" w:rsidP="0044253A">
            <w:pPr>
              <w:widowControl/>
              <w:tabs>
                <w:tab w:val="left" w:pos="332"/>
                <w:tab w:val="decimal" w:pos="1412"/>
              </w:tabs>
              <w:spacing w:before="100" w:beforeAutospacing="1"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C35B4" w:rsidRPr="003F02A3" w:rsidRDefault="00CC35B4" w:rsidP="0044253A">
            <w:pPr>
              <w:widowControl/>
              <w:spacing w:before="100" w:beforeAutospacing="1"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DE3AF4">
            <w:pPr>
              <w:widowControl/>
              <w:spacing w:before="100" w:beforeAutospacing="1" w:line="0" w:lineRule="atLeast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b/>
                <w:bCs/>
                <w:sz w:val="18"/>
                <w:szCs w:val="18"/>
              </w:rPr>
              <w:t>Net sales revenue</w:t>
            </w:r>
          </w:p>
        </w:tc>
        <w:tc>
          <w:tcPr>
            <w:tcW w:w="1417" w:type="dxa"/>
          </w:tcPr>
          <w:p w:rsidR="00CC35B4" w:rsidRPr="003F02A3" w:rsidRDefault="00CC35B4" w:rsidP="00A0443F">
            <w:pPr>
              <w:widowControl/>
              <w:tabs>
                <w:tab w:val="left" w:pos="114"/>
                <w:tab w:val="decimal" w:pos="1250"/>
              </w:tabs>
              <w:spacing w:before="100" w:beforeAutospacing="1" w:line="0" w:lineRule="atLeast"/>
              <w:ind w:firstLine="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="00A0443F">
              <w:rPr>
                <w:rFonts w:ascii="Times New Roman" w:hAnsi="Times New Roman" w:hint="eastAsia"/>
                <w:sz w:val="18"/>
                <w:szCs w:val="18"/>
              </w:rPr>
              <w:t>$</w:t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692,748,293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100.0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 w:firstLine="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683,913,713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100.0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DE3AF4">
            <w:pPr>
              <w:widowControl/>
              <w:spacing w:before="100" w:beforeAutospacing="1" w:line="0" w:lineRule="atLeast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b/>
                <w:bCs/>
                <w:sz w:val="18"/>
                <w:szCs w:val="18"/>
              </w:rPr>
              <w:t>Cost of sales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sz w:val="18"/>
                <w:szCs w:val="18"/>
                <w:u w:val="single"/>
              </w:rPr>
            </w:pPr>
            <w:r w:rsidRPr="00CC35B4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</w:r>
            <w:r w:rsidR="00E10188">
              <w:rPr>
                <w:rFonts w:hint="eastAsia"/>
                <w:sz w:val="18"/>
                <w:szCs w:val="18"/>
                <w:u w:val="single"/>
              </w:rPr>
              <w:t>664,637,902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95.9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0D38E8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655,163,910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95.8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b/>
                <w:bCs/>
                <w:sz w:val="18"/>
                <w:szCs w:val="18"/>
              </w:rPr>
              <w:t>Gross profit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  <w:u w:val="single"/>
              </w:rPr>
              <w:tab/>
            </w:r>
            <w:r w:rsidR="00E10188">
              <w:rPr>
                <w:rFonts w:ascii="Times New Roman" w:hAnsi="Times New Roman" w:hint="eastAsia"/>
                <w:sz w:val="18"/>
                <w:szCs w:val="18"/>
                <w:u w:val="single"/>
              </w:rPr>
              <w:t>28,110,391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  <w:u w:val="single"/>
              </w:rPr>
              <w:tab/>
              <w:t>4.1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0D38E8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28,749,803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4.2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DE3AF4">
            <w:pPr>
              <w:widowControl/>
              <w:spacing w:before="100" w:beforeAutospacing="1" w:line="0" w:lineRule="atLeast"/>
              <w:rPr>
                <w:rFonts w:eastAsia="標楷體"/>
                <w:b/>
                <w:bCs/>
                <w:sz w:val="18"/>
                <w:szCs w:val="18"/>
              </w:rPr>
            </w:pPr>
            <w:r w:rsidRPr="006C1242">
              <w:rPr>
                <w:rFonts w:eastAsia="標楷體"/>
                <w:b/>
                <w:bCs/>
                <w:sz w:val="18"/>
                <w:szCs w:val="18"/>
              </w:rPr>
              <w:t>Operating expenses: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ind w:leftChars="93" w:left="223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sz w:val="18"/>
                <w:szCs w:val="18"/>
              </w:rPr>
              <w:t>Selling expenses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3,271,332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0.5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3,628,822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0.5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ind w:leftChars="93" w:left="223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sz w:val="18"/>
                <w:szCs w:val="18"/>
              </w:rPr>
              <w:t>Administrative expenses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="00E10188">
              <w:rPr>
                <w:rFonts w:ascii="Times New Roman" w:hAnsi="Times New Roman" w:hint="eastAsia"/>
                <w:sz w:val="18"/>
                <w:szCs w:val="18"/>
              </w:rPr>
              <w:t>4,294,551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0.6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4,008,269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0.6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ind w:leftChars="93" w:left="223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sz w:val="18"/>
                <w:szCs w:val="18"/>
              </w:rPr>
              <w:t>Research and development expenses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sz w:val="18"/>
                <w:szCs w:val="18"/>
                <w:u w:val="single"/>
              </w:rPr>
            </w:pPr>
            <w:r w:rsidRPr="00CC35B4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11,310,464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1.7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0D38E8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11,057,818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1.6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sz w:val="18"/>
                <w:szCs w:val="18"/>
                <w:u w:val="single"/>
              </w:rPr>
            </w:pPr>
            <w:r w:rsidRPr="00CC35B4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</w:r>
            <w:r w:rsidR="00E10188">
              <w:rPr>
                <w:rFonts w:hint="eastAsia"/>
                <w:sz w:val="18"/>
                <w:szCs w:val="18"/>
                <w:u w:val="single"/>
              </w:rPr>
              <w:t>18,876,347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2.8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0D38E8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18,694,909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2.7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napToGrid w:val="0"/>
              <w:spacing w:before="100" w:beforeAutospacing="1" w:line="0" w:lineRule="atLeast"/>
              <w:ind w:left="993"/>
              <w:rPr>
                <w:rFonts w:eastAsia="標楷體"/>
                <w:b/>
                <w:bCs/>
                <w:sz w:val="18"/>
                <w:szCs w:val="18"/>
              </w:rPr>
            </w:pPr>
            <w:r w:rsidRPr="006C1242">
              <w:rPr>
                <w:rFonts w:eastAsia="標楷體"/>
                <w:b/>
                <w:bCs/>
                <w:sz w:val="18"/>
                <w:szCs w:val="18"/>
              </w:rPr>
              <w:t>Net operating income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sz w:val="18"/>
                <w:szCs w:val="18"/>
                <w:u w:val="single"/>
              </w:rPr>
            </w:pPr>
            <w:r w:rsidRPr="00CC35B4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9,234,044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1.3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0D38E8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10,054,894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1.5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rPr>
                <w:rFonts w:eastAsia="標楷體"/>
                <w:b/>
                <w:bCs/>
                <w:sz w:val="18"/>
                <w:szCs w:val="18"/>
              </w:rPr>
            </w:pPr>
            <w:r w:rsidRPr="006C1242">
              <w:rPr>
                <w:rFonts w:eastAsia="標楷體"/>
                <w:b/>
                <w:bCs/>
                <w:sz w:val="18"/>
                <w:szCs w:val="18"/>
              </w:rPr>
              <w:t>Non-operating income and expenses: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DE3AF4">
            <w:pPr>
              <w:widowControl/>
              <w:spacing w:before="100" w:beforeAutospacing="1" w:line="0" w:lineRule="atLeast"/>
              <w:ind w:leftChars="93" w:left="223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sz w:val="18"/>
                <w:szCs w:val="18"/>
              </w:rPr>
              <w:t>Other gains and losses</w:t>
            </w:r>
          </w:p>
        </w:tc>
        <w:tc>
          <w:tcPr>
            <w:tcW w:w="1417" w:type="dxa"/>
          </w:tcPr>
          <w:p w:rsidR="00CC35B4" w:rsidRPr="003F02A3" w:rsidRDefault="00CC35B4" w:rsidP="00E10188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ind w:firstLine="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="00E10188">
              <w:rPr>
                <w:rFonts w:ascii="Times New Roman" w:hAnsi="Times New Roman" w:hint="eastAsia"/>
                <w:sz w:val="18"/>
                <w:szCs w:val="18"/>
              </w:rPr>
              <w:t>179,651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-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 w:firstLine="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(</w:t>
            </w:r>
            <w:r w:rsidR="00E10188">
              <w:rPr>
                <w:rFonts w:ascii="Times New Roman" w:eastAsia="TimesNewRoman" w:hAnsi="Times New Roman" w:hint="eastAsia"/>
                <w:color w:val="auto"/>
                <w:sz w:val="18"/>
                <w:szCs w:val="18"/>
              </w:rPr>
              <w:t>363,491</w:t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(0.1)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ind w:leftChars="93" w:left="223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 w:hint="eastAsia"/>
                <w:sz w:val="18"/>
                <w:szCs w:val="18"/>
              </w:rPr>
              <w:t>Finance costs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(493,642)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(0.1)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(411,796)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(0.1)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DE3AF4">
            <w:pPr>
              <w:widowControl/>
              <w:spacing w:before="100" w:beforeAutospacing="1" w:line="0" w:lineRule="atLeast"/>
              <w:ind w:leftChars="93" w:left="223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sz w:val="18"/>
                <w:szCs w:val="18"/>
              </w:rPr>
              <w:t>Other income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="00E10188">
              <w:rPr>
                <w:rFonts w:ascii="Times New Roman" w:hAnsi="Times New Roman" w:hint="eastAsia"/>
                <w:sz w:val="18"/>
                <w:szCs w:val="18"/>
              </w:rPr>
              <w:t>1,468,093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0.2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="00E10188">
              <w:rPr>
                <w:rFonts w:ascii="Times New Roman" w:hAnsi="Times New Roman" w:hint="eastAsia"/>
                <w:sz w:val="18"/>
                <w:szCs w:val="18"/>
              </w:rPr>
              <w:t>1,970,858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0.3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ind w:leftChars="93" w:left="223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sz w:val="18"/>
                <w:szCs w:val="18"/>
              </w:rPr>
              <w:t>Miscellaneous disbursements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(</w:t>
            </w:r>
            <w:r w:rsidR="00E10188">
              <w:rPr>
                <w:rFonts w:ascii="Times New Roman" w:eastAsia="TimesNewRoman" w:hAnsi="Times New Roman" w:hint="eastAsia"/>
                <w:color w:val="auto"/>
                <w:sz w:val="18"/>
                <w:szCs w:val="18"/>
              </w:rPr>
              <w:t>10,291</w:t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 w:right="-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-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(77,418)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 w:right="-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-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DE3AF4">
            <w:pPr>
              <w:widowControl/>
              <w:spacing w:before="100" w:beforeAutospacing="1" w:line="0" w:lineRule="atLeast"/>
              <w:ind w:leftChars="93" w:left="223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Impairment loss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(4,909,77</w:t>
            </w:r>
            <w:r w:rsidR="00E10188">
              <w:rPr>
                <w:rFonts w:ascii="Times New Roman" w:eastAsia="TimesNewRoman" w:hAnsi="Times New Roman" w:hint="eastAsia"/>
                <w:color w:val="auto"/>
                <w:sz w:val="18"/>
                <w:szCs w:val="18"/>
              </w:rPr>
              <w:t>2</w:t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 w:right="-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(</w:t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0.7</w:t>
            </w:r>
            <w:r w:rsidRPr="003F02A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(2,492)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 w:right="-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-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DE3AF4">
            <w:pPr>
              <w:widowControl/>
              <w:spacing w:before="100" w:beforeAutospacing="1" w:line="0" w:lineRule="atLeast"/>
              <w:ind w:leftChars="93" w:left="313" w:hangingChars="50" w:hanging="90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sz w:val="18"/>
                <w:szCs w:val="18"/>
              </w:rPr>
              <w:t>Share of loss of associates and joint ventures accounted for using equity method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ind w:firstLine="28"/>
              <w:jc w:val="both"/>
              <w:rPr>
                <w:sz w:val="18"/>
                <w:szCs w:val="18"/>
                <w:u w:val="single"/>
              </w:rPr>
            </w:pPr>
            <w:r w:rsidRPr="003F02A3">
              <w:rPr>
                <w:sz w:val="18"/>
                <w:szCs w:val="18"/>
                <w:u w:val="single"/>
              </w:rPr>
              <w:br/>
            </w:r>
            <w:r w:rsidRPr="00CC35B4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(1,107,701)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 w:right="-26"/>
              <w:jc w:val="both"/>
              <w:rPr>
                <w:sz w:val="18"/>
                <w:szCs w:val="18"/>
                <w:u w:val="single"/>
              </w:rPr>
            </w:pPr>
            <w:r w:rsidRPr="003F02A3">
              <w:rPr>
                <w:sz w:val="18"/>
                <w:szCs w:val="18"/>
                <w:u w:val="single"/>
              </w:rPr>
              <w:br/>
            </w: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(0.1)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 w:firstLine="28"/>
              <w:jc w:val="both"/>
              <w:rPr>
                <w:sz w:val="18"/>
                <w:szCs w:val="18"/>
                <w:u w:val="single"/>
              </w:rPr>
            </w:pPr>
            <w:r w:rsidRPr="003F02A3">
              <w:rPr>
                <w:sz w:val="18"/>
                <w:szCs w:val="18"/>
                <w:u w:val="single"/>
              </w:rPr>
              <w:br/>
            </w:r>
            <w:r w:rsidRPr="000D38E8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(1,746,710)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 w:right="-26"/>
              <w:jc w:val="both"/>
              <w:rPr>
                <w:sz w:val="18"/>
                <w:szCs w:val="18"/>
                <w:u w:val="single"/>
              </w:rPr>
            </w:pPr>
            <w:r w:rsidRPr="003F02A3">
              <w:rPr>
                <w:sz w:val="18"/>
                <w:szCs w:val="18"/>
                <w:u w:val="single"/>
              </w:rPr>
              <w:br/>
            </w: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(0.2)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napToGrid w:val="0"/>
              <w:spacing w:before="100" w:beforeAutospacing="1" w:line="0" w:lineRule="atLeast"/>
              <w:ind w:leftChars="420" w:left="1134" w:hangingChars="70" w:hanging="126"/>
              <w:rPr>
                <w:rFonts w:eastAsia="標楷體"/>
                <w:b/>
                <w:bCs/>
                <w:sz w:val="18"/>
                <w:szCs w:val="18"/>
              </w:rPr>
            </w:pPr>
            <w:r w:rsidRPr="006C1242">
              <w:rPr>
                <w:rFonts w:eastAsia="標楷體"/>
                <w:b/>
                <w:bCs/>
                <w:sz w:val="18"/>
                <w:szCs w:val="18"/>
              </w:rPr>
              <w:t xml:space="preserve">Total </w:t>
            </w:r>
            <w:r w:rsidRPr="006C1242">
              <w:rPr>
                <w:b/>
                <w:sz w:val="18"/>
                <w:szCs w:val="18"/>
              </w:rPr>
              <w:t>non</w:t>
            </w:r>
            <w:r w:rsidRPr="006C1242">
              <w:rPr>
                <w:rFonts w:eastAsia="標楷體"/>
                <w:b/>
                <w:bCs/>
                <w:sz w:val="18"/>
                <w:szCs w:val="18"/>
              </w:rPr>
              <w:t xml:space="preserve">-operating </w:t>
            </w:r>
            <w:r w:rsidRPr="006C1242">
              <w:rPr>
                <w:b/>
                <w:sz w:val="18"/>
                <w:szCs w:val="18"/>
              </w:rPr>
              <w:t>income</w:t>
            </w:r>
            <w:r w:rsidRPr="006C1242">
              <w:rPr>
                <w:rFonts w:eastAsia="標楷體"/>
                <w:b/>
                <w:bCs/>
                <w:sz w:val="18"/>
                <w:szCs w:val="18"/>
              </w:rPr>
              <w:t xml:space="preserve"> and</w:t>
            </w:r>
            <w:r w:rsidRPr="006C1242">
              <w:rPr>
                <w:rFonts w:eastAsia="標楷體" w:hint="eastAsia"/>
                <w:b/>
                <w:bCs/>
                <w:sz w:val="18"/>
                <w:szCs w:val="18"/>
              </w:rPr>
              <w:t xml:space="preserve"> </w:t>
            </w:r>
            <w:r w:rsidRPr="006C1242">
              <w:rPr>
                <w:rFonts w:eastAsia="標楷體"/>
                <w:b/>
                <w:bCs/>
                <w:sz w:val="18"/>
                <w:szCs w:val="18"/>
              </w:rPr>
              <w:t>expenses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ind w:firstLine="28"/>
              <w:jc w:val="both"/>
              <w:rPr>
                <w:sz w:val="18"/>
                <w:szCs w:val="18"/>
                <w:u w:val="single"/>
              </w:rPr>
            </w:pPr>
            <w:r w:rsidRPr="00CC35B4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(4,873,662)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(0.7)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 w:firstLine="28"/>
              <w:jc w:val="both"/>
              <w:rPr>
                <w:sz w:val="18"/>
                <w:szCs w:val="18"/>
                <w:u w:val="single"/>
              </w:rPr>
            </w:pPr>
            <w:r w:rsidRPr="000D38E8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 xml:space="preserve">(631,049) </w:t>
            </w:r>
          </w:p>
        </w:tc>
        <w:tc>
          <w:tcPr>
            <w:tcW w:w="757" w:type="dxa"/>
          </w:tcPr>
          <w:p w:rsidR="00CC35B4" w:rsidRPr="003F02A3" w:rsidRDefault="00E47390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 w:right="-26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rFonts w:hint="eastAsia"/>
                <w:sz w:val="18"/>
                <w:szCs w:val="18"/>
              </w:rPr>
              <w:tab/>
            </w:r>
            <w:r w:rsidR="00CC35B4" w:rsidRPr="003F02A3">
              <w:rPr>
                <w:sz w:val="18"/>
                <w:szCs w:val="18"/>
                <w:u w:val="single"/>
              </w:rPr>
              <w:tab/>
              <w:t>(0.1)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DE3AF4">
            <w:pPr>
              <w:widowControl/>
              <w:spacing w:before="100" w:beforeAutospacing="1" w:line="0" w:lineRule="atLeast"/>
              <w:rPr>
                <w:rFonts w:eastAsia="標楷體"/>
                <w:b/>
                <w:bCs/>
                <w:sz w:val="18"/>
                <w:szCs w:val="18"/>
              </w:rPr>
            </w:pPr>
            <w:r w:rsidRPr="006C1242">
              <w:rPr>
                <w:rFonts w:eastAsia="標楷體"/>
                <w:b/>
                <w:bCs/>
                <w:sz w:val="18"/>
                <w:szCs w:val="18"/>
              </w:rPr>
              <w:t>Profit before tax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4,360,382</w:t>
            </w:r>
          </w:p>
        </w:tc>
        <w:tc>
          <w:tcPr>
            <w:tcW w:w="709" w:type="dxa"/>
          </w:tcPr>
          <w:p w:rsidR="00CC35B4" w:rsidRPr="003F02A3" w:rsidRDefault="00E47390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 w:right="6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NewRoman" w:hAnsi="Times New Roman" w:hint="eastAsia"/>
                <w:color w:val="auto"/>
                <w:sz w:val="18"/>
                <w:szCs w:val="18"/>
              </w:rPr>
              <w:tab/>
            </w:r>
            <w:r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ab/>
            </w:r>
            <w:r w:rsidR="00CC35B4"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0.6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9,423,845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 w:right="-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1.4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370E" w:rsidRDefault="00CC35B4" w:rsidP="00DE3AF4">
            <w:pPr>
              <w:widowControl/>
              <w:spacing w:before="100" w:beforeAutospacing="1" w:line="0" w:lineRule="atLeast"/>
              <w:rPr>
                <w:rFonts w:eastAsia="標楷體"/>
                <w:b/>
                <w:sz w:val="18"/>
                <w:szCs w:val="18"/>
              </w:rPr>
            </w:pPr>
            <w:r w:rsidRPr="006C370E">
              <w:rPr>
                <w:rFonts w:eastAsia="標楷體" w:hint="eastAsia"/>
                <w:b/>
                <w:bCs/>
                <w:sz w:val="18"/>
                <w:szCs w:val="18"/>
              </w:rPr>
              <w:t>Less: t</w:t>
            </w:r>
            <w:r w:rsidRPr="006C370E">
              <w:rPr>
                <w:rFonts w:eastAsia="標楷體"/>
                <w:b/>
                <w:bCs/>
                <w:sz w:val="18"/>
                <w:szCs w:val="18"/>
              </w:rPr>
              <w:t>ax expense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ind w:firstLine="28"/>
              <w:jc w:val="both"/>
              <w:rPr>
                <w:sz w:val="18"/>
                <w:szCs w:val="18"/>
                <w:u w:val="single"/>
              </w:rPr>
            </w:pPr>
            <w:r w:rsidRPr="00CC35B4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1,456,650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0.2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 w:firstLine="28"/>
              <w:jc w:val="both"/>
              <w:rPr>
                <w:sz w:val="18"/>
                <w:szCs w:val="18"/>
                <w:u w:val="single"/>
              </w:rPr>
            </w:pPr>
            <w:r w:rsidRPr="003F02A3">
              <w:rPr>
                <w:sz w:val="18"/>
                <w:szCs w:val="18"/>
                <w:u w:val="single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2,183,698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0.3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DE3AF4">
            <w:pPr>
              <w:widowControl/>
              <w:snapToGrid w:val="0"/>
              <w:spacing w:before="100" w:beforeAutospacing="1" w:line="0" w:lineRule="atLeast"/>
              <w:ind w:left="993"/>
              <w:rPr>
                <w:rFonts w:eastAsia="標楷體"/>
                <w:b/>
                <w:bCs/>
                <w:sz w:val="18"/>
                <w:szCs w:val="18"/>
              </w:rPr>
            </w:pPr>
            <w:r w:rsidRPr="006C1242">
              <w:rPr>
                <w:rFonts w:eastAsia="標楷體"/>
                <w:b/>
                <w:bCs/>
                <w:sz w:val="18"/>
                <w:szCs w:val="18"/>
              </w:rPr>
              <w:t>Profit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ind w:firstLine="28"/>
              <w:jc w:val="both"/>
              <w:rPr>
                <w:sz w:val="18"/>
                <w:szCs w:val="18"/>
                <w:u w:val="single"/>
              </w:rPr>
            </w:pPr>
            <w:r w:rsidRPr="00CC35B4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2,903,732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  <w:tab w:val="left" w:pos="501"/>
              </w:tabs>
              <w:spacing w:before="100" w:beforeAutospacing="1" w:line="0" w:lineRule="atLeast"/>
              <w:ind w:left="-28" w:right="-26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0.4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 w:firstLine="28"/>
              <w:jc w:val="both"/>
              <w:rPr>
                <w:sz w:val="18"/>
                <w:szCs w:val="18"/>
                <w:u w:val="single"/>
              </w:rPr>
            </w:pPr>
            <w:r w:rsidRPr="000D38E8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7,240,147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1.1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rPr>
                <w:rFonts w:eastAsia="標楷體"/>
                <w:b/>
                <w:bCs/>
                <w:sz w:val="18"/>
                <w:szCs w:val="18"/>
              </w:rPr>
            </w:pPr>
            <w:r w:rsidRPr="006C1242">
              <w:rPr>
                <w:rFonts w:eastAsia="標楷體"/>
                <w:b/>
                <w:bCs/>
                <w:sz w:val="18"/>
                <w:szCs w:val="18"/>
              </w:rPr>
              <w:t>Other comprehensive income: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 w:right="-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 w:right="-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ind w:leftChars="93" w:left="313" w:hangingChars="50" w:hanging="90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sz w:val="18"/>
                <w:szCs w:val="18"/>
              </w:rPr>
              <w:t>Other comprehensive income, before tax, exchange differences on translation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br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1,113,347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 w:right="-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br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0.2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br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(1,591,811)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 w:right="-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br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(0.2)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ind w:leftChars="93" w:left="313" w:hangingChars="50" w:hanging="90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sz w:val="18"/>
                <w:szCs w:val="18"/>
              </w:rPr>
              <w:t>Other comprehensive income, before tax, available-for-sale financial assets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(765,150)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 w:right="-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(0.1)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2,096,736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 w:right="-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0.2</w:t>
            </w:r>
          </w:p>
        </w:tc>
      </w:tr>
      <w:tr w:rsidR="00AA5864" w:rsidRPr="003F02A3" w:rsidTr="00AA5864">
        <w:tc>
          <w:tcPr>
            <w:tcW w:w="5779" w:type="dxa"/>
            <w:shd w:val="clear" w:color="auto" w:fill="auto"/>
            <w:vAlign w:val="bottom"/>
          </w:tcPr>
          <w:p w:rsidR="00AA5864" w:rsidRPr="006C1242" w:rsidRDefault="00AA5864" w:rsidP="0044253A">
            <w:pPr>
              <w:widowControl/>
              <w:spacing w:before="100" w:beforeAutospacing="1" w:line="0" w:lineRule="atLeast"/>
              <w:ind w:leftChars="93" w:left="313" w:hangingChars="50" w:hanging="9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Other </w:t>
            </w:r>
            <w:r>
              <w:rPr>
                <w:rFonts w:eastAsia="標楷體"/>
                <w:sz w:val="18"/>
                <w:szCs w:val="18"/>
              </w:rPr>
              <w:t>comprehensive</w:t>
            </w:r>
            <w:r>
              <w:rPr>
                <w:rFonts w:eastAsia="標楷體" w:hint="eastAsia"/>
                <w:sz w:val="18"/>
                <w:szCs w:val="18"/>
              </w:rPr>
              <w:t xml:space="preserve"> income before tax actuarial gains (losses) on defined benefit plans</w:t>
            </w:r>
          </w:p>
        </w:tc>
        <w:tc>
          <w:tcPr>
            <w:tcW w:w="1417" w:type="dxa"/>
          </w:tcPr>
          <w:p w:rsidR="00AA5864" w:rsidRPr="003F02A3" w:rsidRDefault="00AA586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 w:hint="eastAsia"/>
                <w:sz w:val="18"/>
                <w:szCs w:val="18"/>
              </w:rPr>
              <w:tab/>
              <w:t>651</w:t>
            </w:r>
          </w:p>
        </w:tc>
        <w:tc>
          <w:tcPr>
            <w:tcW w:w="709" w:type="dxa"/>
          </w:tcPr>
          <w:p w:rsidR="00AA5864" w:rsidRPr="003F02A3" w:rsidRDefault="00AA586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 w:right="-2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 w:hint="eastAsia"/>
                <w:sz w:val="18"/>
                <w:szCs w:val="18"/>
              </w:rPr>
              <w:tab/>
              <w:t xml:space="preserve">- </w:t>
            </w:r>
          </w:p>
        </w:tc>
        <w:tc>
          <w:tcPr>
            <w:tcW w:w="1275" w:type="dxa"/>
          </w:tcPr>
          <w:p w:rsidR="00AA5864" w:rsidRPr="003F02A3" w:rsidRDefault="00AA586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 w:hint="eastAsia"/>
                <w:sz w:val="18"/>
                <w:szCs w:val="18"/>
              </w:rPr>
              <w:tab/>
              <w:t>(170,161)</w:t>
            </w:r>
          </w:p>
        </w:tc>
        <w:tc>
          <w:tcPr>
            <w:tcW w:w="757" w:type="dxa"/>
          </w:tcPr>
          <w:p w:rsidR="00AA5864" w:rsidRPr="003F02A3" w:rsidRDefault="00AA586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 w:right="-2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 w:hint="eastAsia"/>
                <w:sz w:val="18"/>
                <w:szCs w:val="18"/>
              </w:rPr>
              <w:tab/>
              <w:t xml:space="preserve">- 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ind w:leftChars="93" w:left="313" w:hangingChars="50" w:hanging="90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sz w:val="18"/>
                <w:szCs w:val="18"/>
              </w:rPr>
              <w:t>Share of other comprehensive income of associates and joint ventures accounted for using equity method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br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391,438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 w:right="-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br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-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br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="00E47390">
              <w:rPr>
                <w:rFonts w:ascii="Times New Roman" w:hAnsi="Times New Roman" w:hint="eastAsia"/>
                <w:sz w:val="18"/>
                <w:szCs w:val="18"/>
              </w:rPr>
              <w:t>(172,853)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 w:right="-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br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-</w:t>
            </w:r>
          </w:p>
        </w:tc>
      </w:tr>
      <w:tr w:rsidR="00E47390" w:rsidRPr="003F02A3" w:rsidTr="00AA5864">
        <w:tc>
          <w:tcPr>
            <w:tcW w:w="5779" w:type="dxa"/>
            <w:shd w:val="clear" w:color="auto" w:fill="auto"/>
            <w:vAlign w:val="bottom"/>
          </w:tcPr>
          <w:p w:rsidR="00E47390" w:rsidRPr="006C1242" w:rsidRDefault="00E47390" w:rsidP="0044253A">
            <w:pPr>
              <w:widowControl/>
              <w:spacing w:before="100" w:beforeAutospacing="1" w:line="0" w:lineRule="atLeast"/>
              <w:ind w:leftChars="93" w:left="313" w:hangingChars="50" w:hanging="90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 w:hint="eastAsia"/>
                <w:sz w:val="18"/>
                <w:szCs w:val="18"/>
              </w:rPr>
              <w:t>Less: i</w:t>
            </w:r>
            <w:r w:rsidRPr="006C1242">
              <w:rPr>
                <w:rFonts w:eastAsia="標楷體"/>
                <w:sz w:val="18"/>
                <w:szCs w:val="18"/>
              </w:rPr>
              <w:t>ncome tax relating to components of other comprehensive income</w:t>
            </w:r>
          </w:p>
        </w:tc>
        <w:tc>
          <w:tcPr>
            <w:tcW w:w="1417" w:type="dxa"/>
          </w:tcPr>
          <w:p w:rsidR="00E47390" w:rsidRPr="003F02A3" w:rsidRDefault="00E47390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jc w:val="both"/>
              <w:rPr>
                <w:sz w:val="18"/>
                <w:szCs w:val="18"/>
                <w:u w:val="single"/>
              </w:rPr>
            </w:pPr>
            <w:r w:rsidRPr="00CC35B4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28,988</w:t>
            </w:r>
          </w:p>
        </w:tc>
        <w:tc>
          <w:tcPr>
            <w:tcW w:w="709" w:type="dxa"/>
          </w:tcPr>
          <w:p w:rsidR="00E47390" w:rsidRPr="003F02A3" w:rsidRDefault="00E47390" w:rsidP="00E47390">
            <w:pPr>
              <w:widowControl/>
              <w:tabs>
                <w:tab w:val="left" w:pos="113"/>
                <w:tab w:val="decimal" w:pos="435"/>
                <w:tab w:val="left" w:pos="589"/>
              </w:tabs>
              <w:spacing w:before="100" w:beforeAutospacing="1" w:line="0" w:lineRule="atLeast"/>
              <w:ind w:left="-28" w:right="-26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-</w:t>
            </w:r>
            <w:r>
              <w:rPr>
                <w:rFonts w:hint="eastAsia"/>
                <w:sz w:val="18"/>
                <w:szCs w:val="18"/>
                <w:u w:val="single"/>
              </w:rPr>
              <w:tab/>
            </w:r>
          </w:p>
        </w:tc>
        <w:tc>
          <w:tcPr>
            <w:tcW w:w="1275" w:type="dxa"/>
          </w:tcPr>
          <w:p w:rsidR="00E47390" w:rsidRPr="003F02A3" w:rsidRDefault="00E47390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sz w:val="18"/>
                <w:szCs w:val="18"/>
                <w:u w:val="single"/>
              </w:rPr>
            </w:pPr>
            <w:r w:rsidRPr="000D38E8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221,038</w:t>
            </w:r>
          </w:p>
        </w:tc>
        <w:tc>
          <w:tcPr>
            <w:tcW w:w="757" w:type="dxa"/>
          </w:tcPr>
          <w:p w:rsidR="00E47390" w:rsidRPr="003F02A3" w:rsidRDefault="00E47390" w:rsidP="0044253A">
            <w:pPr>
              <w:widowControl/>
              <w:tabs>
                <w:tab w:val="left" w:pos="113"/>
                <w:tab w:val="decimal" w:pos="435"/>
                <w:tab w:val="left" w:pos="589"/>
              </w:tabs>
              <w:spacing w:before="100" w:beforeAutospacing="1" w:line="0" w:lineRule="atLeast"/>
              <w:ind w:left="-28" w:right="-26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-</w:t>
            </w:r>
            <w:r>
              <w:rPr>
                <w:rFonts w:hint="eastAsia"/>
                <w:sz w:val="18"/>
                <w:szCs w:val="18"/>
                <w:u w:val="single"/>
              </w:rPr>
              <w:tab/>
            </w:r>
          </w:p>
        </w:tc>
      </w:tr>
      <w:tr w:rsidR="00E47390" w:rsidRPr="003F02A3" w:rsidTr="00AA5864">
        <w:tc>
          <w:tcPr>
            <w:tcW w:w="5779" w:type="dxa"/>
            <w:shd w:val="clear" w:color="auto" w:fill="auto"/>
            <w:vAlign w:val="bottom"/>
          </w:tcPr>
          <w:p w:rsidR="00E47390" w:rsidRPr="006C1242" w:rsidRDefault="00E47390" w:rsidP="00E10188">
            <w:pPr>
              <w:widowControl/>
              <w:spacing w:before="100" w:beforeAutospacing="1" w:line="0" w:lineRule="atLeast"/>
              <w:ind w:leftChars="93" w:left="223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sz w:val="18"/>
                <w:szCs w:val="18"/>
              </w:rPr>
              <w:t>Other comprehensive income, net</w:t>
            </w:r>
          </w:p>
        </w:tc>
        <w:tc>
          <w:tcPr>
            <w:tcW w:w="1417" w:type="dxa"/>
          </w:tcPr>
          <w:p w:rsidR="00E47390" w:rsidRPr="003F02A3" w:rsidRDefault="00E47390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ind w:firstLine="28"/>
              <w:jc w:val="both"/>
              <w:rPr>
                <w:sz w:val="18"/>
                <w:szCs w:val="18"/>
                <w:u w:val="single"/>
              </w:rPr>
            </w:pPr>
            <w:r w:rsidRPr="00CC35B4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711,298</w:t>
            </w:r>
          </w:p>
        </w:tc>
        <w:tc>
          <w:tcPr>
            <w:tcW w:w="709" w:type="dxa"/>
          </w:tcPr>
          <w:p w:rsidR="00E47390" w:rsidRPr="003F02A3" w:rsidRDefault="00E47390" w:rsidP="00E47390">
            <w:pPr>
              <w:widowControl/>
              <w:tabs>
                <w:tab w:val="left" w:pos="113"/>
                <w:tab w:val="decimal" w:pos="435"/>
                <w:tab w:val="left" w:pos="501"/>
              </w:tabs>
              <w:spacing w:before="100" w:beforeAutospacing="1" w:line="0" w:lineRule="atLeast"/>
              <w:ind w:left="-28" w:right="-26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0.1</w:t>
            </w:r>
          </w:p>
        </w:tc>
        <w:tc>
          <w:tcPr>
            <w:tcW w:w="1275" w:type="dxa"/>
          </w:tcPr>
          <w:p w:rsidR="00E47390" w:rsidRPr="003F02A3" w:rsidRDefault="00E47390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 w:firstLine="28"/>
              <w:jc w:val="both"/>
              <w:rPr>
                <w:sz w:val="18"/>
                <w:szCs w:val="18"/>
                <w:u w:val="single"/>
              </w:rPr>
            </w:pPr>
            <w:r w:rsidRPr="000D38E8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(59,127)</w:t>
            </w:r>
          </w:p>
        </w:tc>
        <w:tc>
          <w:tcPr>
            <w:tcW w:w="757" w:type="dxa"/>
          </w:tcPr>
          <w:p w:rsidR="00E47390" w:rsidRPr="003F02A3" w:rsidRDefault="00E47390" w:rsidP="0044253A">
            <w:pPr>
              <w:widowControl/>
              <w:tabs>
                <w:tab w:val="left" w:pos="113"/>
                <w:tab w:val="decimal" w:pos="435"/>
                <w:tab w:val="left" w:pos="589"/>
              </w:tabs>
              <w:spacing w:before="100" w:beforeAutospacing="1" w:line="0" w:lineRule="atLeast"/>
              <w:ind w:left="-28" w:right="-26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-</w:t>
            </w:r>
            <w:r>
              <w:rPr>
                <w:rFonts w:hint="eastAsia"/>
                <w:sz w:val="18"/>
                <w:szCs w:val="18"/>
                <w:u w:val="single"/>
              </w:rPr>
              <w:tab/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rPr>
                <w:rFonts w:eastAsia="標楷體"/>
                <w:b/>
                <w:bCs/>
                <w:sz w:val="18"/>
                <w:szCs w:val="18"/>
              </w:rPr>
            </w:pPr>
            <w:r w:rsidRPr="006C1242">
              <w:rPr>
                <w:rFonts w:eastAsia="標楷體"/>
                <w:b/>
                <w:bCs/>
                <w:sz w:val="18"/>
                <w:szCs w:val="18"/>
              </w:rPr>
              <w:t>Comprehensive income</w:t>
            </w:r>
          </w:p>
        </w:tc>
        <w:tc>
          <w:tcPr>
            <w:tcW w:w="1417" w:type="dxa"/>
          </w:tcPr>
          <w:p w:rsidR="00CC35B4" w:rsidRPr="003F02A3" w:rsidRDefault="00CC35B4" w:rsidP="00A0443F">
            <w:pPr>
              <w:widowControl/>
              <w:tabs>
                <w:tab w:val="left" w:pos="114"/>
                <w:tab w:val="decimal" w:pos="1250"/>
              </w:tabs>
              <w:spacing w:before="100" w:beforeAutospacing="1" w:line="0" w:lineRule="atLeast"/>
              <w:ind w:firstLine="28"/>
              <w:jc w:val="both"/>
              <w:rPr>
                <w:b/>
                <w:sz w:val="18"/>
                <w:szCs w:val="18"/>
                <w:u w:val="double"/>
              </w:rPr>
            </w:pPr>
            <w:r w:rsidRPr="00CC35B4">
              <w:rPr>
                <w:b/>
                <w:sz w:val="18"/>
                <w:szCs w:val="18"/>
              </w:rPr>
              <w:tab/>
            </w:r>
            <w:r w:rsidR="00A0443F">
              <w:rPr>
                <w:rFonts w:hint="eastAsia"/>
                <w:b/>
                <w:sz w:val="18"/>
                <w:szCs w:val="18"/>
              </w:rPr>
              <w:t>$</w:t>
            </w:r>
            <w:r w:rsidRPr="003F02A3">
              <w:rPr>
                <w:b/>
                <w:sz w:val="18"/>
                <w:szCs w:val="18"/>
                <w:u w:val="double"/>
              </w:rPr>
              <w:tab/>
              <w:t>3,615,030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b/>
                <w:sz w:val="18"/>
                <w:szCs w:val="18"/>
                <w:u w:val="double"/>
              </w:rPr>
            </w:pPr>
            <w:r w:rsidRPr="00E47390">
              <w:rPr>
                <w:b/>
                <w:sz w:val="18"/>
                <w:szCs w:val="18"/>
              </w:rPr>
              <w:tab/>
            </w:r>
            <w:r w:rsidRPr="003F02A3">
              <w:rPr>
                <w:b/>
                <w:sz w:val="18"/>
                <w:szCs w:val="18"/>
                <w:u w:val="double"/>
              </w:rPr>
              <w:tab/>
              <w:t>0.5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 w:firstLine="28"/>
              <w:jc w:val="both"/>
              <w:rPr>
                <w:b/>
                <w:sz w:val="18"/>
                <w:szCs w:val="18"/>
                <w:u w:val="double"/>
              </w:rPr>
            </w:pPr>
            <w:r w:rsidRPr="000D38E8">
              <w:rPr>
                <w:b/>
                <w:sz w:val="18"/>
                <w:szCs w:val="18"/>
              </w:rPr>
              <w:tab/>
            </w:r>
            <w:r w:rsidRPr="003F02A3">
              <w:rPr>
                <w:b/>
                <w:sz w:val="18"/>
                <w:szCs w:val="18"/>
                <w:u w:val="double"/>
              </w:rPr>
              <w:tab/>
              <w:t>7,181,020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b/>
                <w:sz w:val="18"/>
                <w:szCs w:val="18"/>
                <w:u w:val="double"/>
              </w:rPr>
            </w:pPr>
            <w:r w:rsidRPr="00E47390">
              <w:rPr>
                <w:b/>
                <w:sz w:val="18"/>
                <w:szCs w:val="18"/>
              </w:rPr>
              <w:tab/>
            </w:r>
            <w:r w:rsidRPr="003F02A3">
              <w:rPr>
                <w:b/>
                <w:sz w:val="18"/>
                <w:szCs w:val="18"/>
                <w:u w:val="double"/>
              </w:rPr>
              <w:tab/>
              <w:t>1.1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rPr>
                <w:rFonts w:eastAsia="標楷體"/>
                <w:b/>
                <w:bCs/>
                <w:sz w:val="18"/>
                <w:szCs w:val="18"/>
              </w:rPr>
            </w:pPr>
            <w:r w:rsidRPr="006C1242">
              <w:rPr>
                <w:rFonts w:eastAsia="標楷體"/>
                <w:b/>
                <w:bCs/>
                <w:sz w:val="18"/>
                <w:szCs w:val="18"/>
              </w:rPr>
              <w:t>Profit, attributable to: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ind w:firstLine="28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 w:right="-26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 w:firstLine="28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 w:right="-26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ind w:leftChars="93" w:left="223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sz w:val="18"/>
                <w:szCs w:val="18"/>
              </w:rPr>
              <w:t>Profit, attributable to owners of parent</w:t>
            </w:r>
          </w:p>
        </w:tc>
        <w:tc>
          <w:tcPr>
            <w:tcW w:w="1417" w:type="dxa"/>
          </w:tcPr>
          <w:p w:rsidR="00CC35B4" w:rsidRPr="003F02A3" w:rsidRDefault="00CC35B4" w:rsidP="00A0443F">
            <w:pPr>
              <w:widowControl/>
              <w:tabs>
                <w:tab w:val="left" w:pos="114"/>
                <w:tab w:val="decimal" w:pos="1250"/>
              </w:tabs>
              <w:spacing w:before="100" w:beforeAutospacing="1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="00A0443F">
              <w:rPr>
                <w:rFonts w:ascii="Times New Roman" w:hAnsi="Times New Roman" w:hint="eastAsia"/>
                <w:sz w:val="18"/>
                <w:szCs w:val="18"/>
              </w:rPr>
              <w:t>$</w:t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2,467,211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0.3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6,399,958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1.0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ind w:leftChars="93" w:left="313" w:hangingChars="50" w:hanging="90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sz w:val="18"/>
                <w:szCs w:val="18"/>
              </w:rPr>
              <w:t>Profit, attributable to non-controlling interests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ind w:firstLine="28"/>
              <w:jc w:val="both"/>
              <w:rPr>
                <w:sz w:val="18"/>
                <w:szCs w:val="18"/>
                <w:u w:val="single"/>
              </w:rPr>
            </w:pPr>
            <w:r w:rsidRPr="00CC35B4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436,521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  <w:tab w:val="left" w:pos="501"/>
              </w:tabs>
              <w:spacing w:before="100" w:beforeAutospacing="1" w:line="0" w:lineRule="atLeast"/>
              <w:ind w:left="-28" w:right="-26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0.1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 w:firstLine="28"/>
              <w:jc w:val="both"/>
              <w:rPr>
                <w:sz w:val="18"/>
                <w:szCs w:val="18"/>
                <w:u w:val="single"/>
              </w:rPr>
            </w:pPr>
            <w:r w:rsidRPr="000D38E8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840,189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 w:right="-26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0.1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35B4" w:rsidRPr="003F02A3" w:rsidRDefault="00CC35B4" w:rsidP="00A0443F">
            <w:pPr>
              <w:widowControl/>
              <w:tabs>
                <w:tab w:val="left" w:pos="114"/>
                <w:tab w:val="decimal" w:pos="1250"/>
              </w:tabs>
              <w:spacing w:before="100" w:beforeAutospacing="1" w:line="0" w:lineRule="atLeast"/>
              <w:ind w:firstLine="28"/>
              <w:jc w:val="both"/>
              <w:rPr>
                <w:b/>
                <w:sz w:val="18"/>
                <w:szCs w:val="18"/>
                <w:u w:val="double"/>
              </w:rPr>
            </w:pPr>
            <w:r w:rsidRPr="00CC35B4">
              <w:rPr>
                <w:b/>
                <w:sz w:val="18"/>
                <w:szCs w:val="18"/>
              </w:rPr>
              <w:tab/>
            </w:r>
            <w:r w:rsidR="00A0443F">
              <w:rPr>
                <w:rFonts w:hint="eastAsia"/>
                <w:b/>
                <w:sz w:val="18"/>
                <w:szCs w:val="18"/>
              </w:rPr>
              <w:t>$</w:t>
            </w:r>
            <w:r w:rsidRPr="003F02A3">
              <w:rPr>
                <w:b/>
                <w:sz w:val="18"/>
                <w:szCs w:val="18"/>
                <w:u w:val="double"/>
              </w:rPr>
              <w:tab/>
              <w:t>2,903,732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  <w:tab w:val="left" w:pos="501"/>
              </w:tabs>
              <w:spacing w:before="100" w:beforeAutospacing="1" w:line="0" w:lineRule="atLeast"/>
              <w:ind w:left="-28" w:right="-26"/>
              <w:jc w:val="both"/>
              <w:rPr>
                <w:b/>
                <w:sz w:val="18"/>
                <w:szCs w:val="18"/>
                <w:u w:val="double"/>
              </w:rPr>
            </w:pPr>
            <w:r w:rsidRPr="00E47390">
              <w:rPr>
                <w:b/>
                <w:sz w:val="18"/>
                <w:szCs w:val="18"/>
              </w:rPr>
              <w:tab/>
            </w:r>
            <w:r w:rsidRPr="003F02A3">
              <w:rPr>
                <w:b/>
                <w:sz w:val="18"/>
                <w:szCs w:val="18"/>
                <w:u w:val="double"/>
              </w:rPr>
              <w:tab/>
              <w:t>0.4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 w:firstLine="28"/>
              <w:jc w:val="both"/>
              <w:rPr>
                <w:b/>
                <w:sz w:val="18"/>
                <w:szCs w:val="18"/>
                <w:u w:val="double"/>
              </w:rPr>
            </w:pPr>
            <w:r w:rsidRPr="000D38E8">
              <w:rPr>
                <w:b/>
                <w:sz w:val="18"/>
                <w:szCs w:val="18"/>
              </w:rPr>
              <w:tab/>
            </w:r>
            <w:r w:rsidRPr="003F02A3">
              <w:rPr>
                <w:b/>
                <w:sz w:val="18"/>
                <w:szCs w:val="18"/>
                <w:u w:val="double"/>
              </w:rPr>
              <w:tab/>
              <w:t>7,240,147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b/>
                <w:sz w:val="18"/>
                <w:szCs w:val="18"/>
                <w:u w:val="double"/>
              </w:rPr>
            </w:pPr>
            <w:r w:rsidRPr="00E47390">
              <w:rPr>
                <w:b/>
                <w:sz w:val="18"/>
                <w:szCs w:val="18"/>
              </w:rPr>
              <w:tab/>
            </w:r>
            <w:r w:rsidRPr="003F02A3">
              <w:rPr>
                <w:b/>
                <w:sz w:val="18"/>
                <w:szCs w:val="18"/>
                <w:u w:val="double"/>
              </w:rPr>
              <w:tab/>
              <w:t>1.1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rPr>
                <w:rFonts w:eastAsia="標楷體"/>
                <w:b/>
                <w:bCs/>
                <w:sz w:val="18"/>
                <w:szCs w:val="18"/>
              </w:rPr>
            </w:pPr>
            <w:r w:rsidRPr="006C1242">
              <w:rPr>
                <w:rFonts w:eastAsia="標楷體"/>
                <w:b/>
                <w:bCs/>
                <w:sz w:val="18"/>
                <w:szCs w:val="18"/>
              </w:rPr>
              <w:t>Comprehensive income attributable to: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ind w:firstLine="2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 w:firstLine="2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ind w:leftChars="93" w:left="313" w:hangingChars="50" w:hanging="90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sz w:val="18"/>
                <w:szCs w:val="18"/>
              </w:rPr>
              <w:t>Comprehensive income, attributable to owners of parent</w:t>
            </w:r>
          </w:p>
        </w:tc>
        <w:tc>
          <w:tcPr>
            <w:tcW w:w="1417" w:type="dxa"/>
          </w:tcPr>
          <w:p w:rsidR="00CC35B4" w:rsidRPr="003F02A3" w:rsidRDefault="00CC35B4" w:rsidP="00A0443F">
            <w:pPr>
              <w:widowControl/>
              <w:tabs>
                <w:tab w:val="left" w:pos="114"/>
                <w:tab w:val="decimal" w:pos="1250"/>
              </w:tabs>
              <w:spacing w:before="100" w:beforeAutospacing="1" w:line="0" w:lineRule="atLeast"/>
              <w:ind w:firstLine="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="00A0443F">
              <w:rPr>
                <w:rFonts w:ascii="Times New Roman" w:hAnsi="Times New Roman" w:hint="eastAsia"/>
                <w:sz w:val="18"/>
                <w:szCs w:val="18"/>
              </w:rPr>
              <w:t>$</w:t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3,160,663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0.4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 w:firstLine="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eastAsia="TimesNewRoman" w:hAnsi="Times New Roman"/>
                <w:color w:val="auto"/>
                <w:sz w:val="18"/>
                <w:szCs w:val="18"/>
              </w:rPr>
              <w:t>6,406,588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sz w:val="18"/>
                <w:szCs w:val="18"/>
              </w:rPr>
              <w:tab/>
              <w:t>1.0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ind w:leftChars="93" w:left="313" w:hangingChars="50" w:hanging="90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sz w:val="18"/>
                <w:szCs w:val="18"/>
              </w:rPr>
              <w:t>Comprehensive income, attributable to non-controlling</w:t>
            </w:r>
            <w:r w:rsidRPr="006C1242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C1242">
              <w:rPr>
                <w:rFonts w:eastAsia="標楷體"/>
                <w:sz w:val="18"/>
                <w:szCs w:val="18"/>
              </w:rPr>
              <w:t>interests</w:t>
            </w:r>
          </w:p>
        </w:tc>
        <w:tc>
          <w:tcPr>
            <w:tcW w:w="1417" w:type="dxa"/>
          </w:tcPr>
          <w:p w:rsidR="00CC35B4" w:rsidRPr="003F02A3" w:rsidRDefault="00CC35B4" w:rsidP="00CC35B4">
            <w:pPr>
              <w:widowControl/>
              <w:tabs>
                <w:tab w:val="left" w:pos="243"/>
                <w:tab w:val="decimal" w:pos="1250"/>
              </w:tabs>
              <w:spacing w:before="100" w:beforeAutospacing="1" w:line="0" w:lineRule="atLeast"/>
              <w:ind w:firstLine="28"/>
              <w:jc w:val="both"/>
              <w:rPr>
                <w:sz w:val="18"/>
                <w:szCs w:val="18"/>
                <w:u w:val="single"/>
              </w:rPr>
            </w:pPr>
            <w:r w:rsidRPr="00CC35B4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454,367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  <w:tab w:val="left" w:pos="501"/>
              </w:tabs>
              <w:spacing w:before="100" w:beforeAutospacing="1" w:line="0" w:lineRule="atLeast"/>
              <w:ind w:left="-28" w:right="-26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0.1</w:t>
            </w:r>
          </w:p>
        </w:tc>
        <w:tc>
          <w:tcPr>
            <w:tcW w:w="1275" w:type="dxa"/>
          </w:tcPr>
          <w:p w:rsidR="00CC35B4" w:rsidRPr="003F02A3" w:rsidRDefault="000D38E8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line="0" w:lineRule="atLeast"/>
              <w:ind w:left="-28" w:firstLine="28"/>
              <w:jc w:val="both"/>
              <w:rPr>
                <w:sz w:val="18"/>
                <w:szCs w:val="18"/>
                <w:u w:val="single"/>
              </w:rPr>
            </w:pPr>
            <w:r w:rsidRPr="000D38E8">
              <w:rPr>
                <w:rFonts w:hint="eastAsia"/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 w:rsidR="00CC35B4" w:rsidRPr="003F02A3">
              <w:rPr>
                <w:sz w:val="18"/>
                <w:szCs w:val="18"/>
                <w:u w:val="single"/>
              </w:rPr>
              <w:t>774,432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line="0" w:lineRule="atLeast"/>
              <w:ind w:left="-28" w:right="-26"/>
              <w:jc w:val="both"/>
              <w:rPr>
                <w:sz w:val="18"/>
                <w:szCs w:val="18"/>
                <w:u w:val="single"/>
              </w:rPr>
            </w:pPr>
            <w:r w:rsidRPr="00E47390">
              <w:rPr>
                <w:sz w:val="18"/>
                <w:szCs w:val="18"/>
              </w:rPr>
              <w:tab/>
            </w:r>
            <w:r w:rsidRPr="003F02A3">
              <w:rPr>
                <w:sz w:val="18"/>
                <w:szCs w:val="18"/>
                <w:u w:val="single"/>
              </w:rPr>
              <w:tab/>
              <w:t>0.1</w:t>
            </w:r>
          </w:p>
        </w:tc>
      </w:tr>
      <w:tr w:rsidR="00CC35B4" w:rsidRPr="003F02A3" w:rsidTr="00AA5864">
        <w:tc>
          <w:tcPr>
            <w:tcW w:w="5779" w:type="dxa"/>
            <w:shd w:val="clear" w:color="auto" w:fill="auto"/>
            <w:vAlign w:val="bottom"/>
          </w:tcPr>
          <w:p w:rsidR="00CC35B4" w:rsidRPr="006C1242" w:rsidRDefault="00CC35B4" w:rsidP="0044253A">
            <w:pPr>
              <w:widowControl/>
              <w:spacing w:before="100" w:beforeAutospacing="1" w:after="40" w:line="0" w:lineRule="atLeast"/>
              <w:ind w:leftChars="93" w:left="22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35B4" w:rsidRPr="003F02A3" w:rsidRDefault="00CC35B4" w:rsidP="00A0443F">
            <w:pPr>
              <w:widowControl/>
              <w:tabs>
                <w:tab w:val="left" w:pos="114"/>
                <w:tab w:val="decimal" w:pos="1250"/>
              </w:tabs>
              <w:spacing w:before="100" w:beforeAutospacing="1" w:after="40" w:line="0" w:lineRule="atLeast"/>
              <w:ind w:firstLine="28"/>
              <w:jc w:val="both"/>
              <w:rPr>
                <w:b/>
                <w:sz w:val="18"/>
                <w:szCs w:val="18"/>
                <w:u w:val="double"/>
              </w:rPr>
            </w:pPr>
            <w:r w:rsidRPr="00CC35B4">
              <w:rPr>
                <w:b/>
                <w:sz w:val="18"/>
                <w:szCs w:val="18"/>
              </w:rPr>
              <w:tab/>
            </w:r>
            <w:r w:rsidR="00A0443F">
              <w:rPr>
                <w:rFonts w:hint="eastAsia"/>
                <w:b/>
                <w:sz w:val="18"/>
                <w:szCs w:val="18"/>
              </w:rPr>
              <w:t>$</w:t>
            </w:r>
            <w:r w:rsidRPr="003F02A3">
              <w:rPr>
                <w:b/>
                <w:sz w:val="18"/>
                <w:szCs w:val="18"/>
                <w:u w:val="double"/>
              </w:rPr>
              <w:tab/>
              <w:t>3,615,030</w:t>
            </w:r>
          </w:p>
        </w:tc>
        <w:tc>
          <w:tcPr>
            <w:tcW w:w="709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5"/>
              </w:tabs>
              <w:spacing w:before="100" w:beforeAutospacing="1" w:after="40" w:line="0" w:lineRule="atLeast"/>
              <w:ind w:left="-28"/>
              <w:jc w:val="both"/>
              <w:rPr>
                <w:b/>
                <w:sz w:val="18"/>
                <w:szCs w:val="18"/>
                <w:u w:val="double"/>
              </w:rPr>
            </w:pPr>
            <w:r w:rsidRPr="00E47390">
              <w:rPr>
                <w:b/>
                <w:sz w:val="18"/>
                <w:szCs w:val="18"/>
              </w:rPr>
              <w:tab/>
            </w:r>
            <w:r w:rsidRPr="003F02A3">
              <w:rPr>
                <w:b/>
                <w:sz w:val="18"/>
                <w:szCs w:val="18"/>
                <w:u w:val="double"/>
              </w:rPr>
              <w:tab/>
              <w:t>0.5</w:t>
            </w:r>
          </w:p>
        </w:tc>
        <w:tc>
          <w:tcPr>
            <w:tcW w:w="1275" w:type="dxa"/>
          </w:tcPr>
          <w:p w:rsidR="00CC35B4" w:rsidRPr="003F02A3" w:rsidRDefault="00CC35B4" w:rsidP="000D38E8">
            <w:pPr>
              <w:widowControl/>
              <w:tabs>
                <w:tab w:val="left" w:pos="146"/>
                <w:tab w:val="decimal" w:pos="1126"/>
              </w:tabs>
              <w:spacing w:before="100" w:beforeAutospacing="1" w:after="40" w:line="0" w:lineRule="atLeast"/>
              <w:ind w:left="-28" w:firstLine="28"/>
              <w:jc w:val="both"/>
              <w:rPr>
                <w:b/>
                <w:sz w:val="18"/>
                <w:szCs w:val="18"/>
                <w:u w:val="double"/>
              </w:rPr>
            </w:pPr>
            <w:r w:rsidRPr="000D38E8">
              <w:rPr>
                <w:b/>
                <w:sz w:val="18"/>
                <w:szCs w:val="18"/>
              </w:rPr>
              <w:tab/>
            </w:r>
            <w:r w:rsidRPr="003F02A3">
              <w:rPr>
                <w:b/>
                <w:sz w:val="18"/>
                <w:szCs w:val="18"/>
                <w:u w:val="double"/>
              </w:rPr>
              <w:tab/>
              <w:t>7,181,020</w:t>
            </w:r>
          </w:p>
        </w:tc>
        <w:tc>
          <w:tcPr>
            <w:tcW w:w="757" w:type="dxa"/>
          </w:tcPr>
          <w:p w:rsidR="00CC35B4" w:rsidRPr="003F02A3" w:rsidRDefault="00CC35B4" w:rsidP="00E47390">
            <w:pPr>
              <w:widowControl/>
              <w:tabs>
                <w:tab w:val="left" w:pos="113"/>
                <w:tab w:val="decimal" w:pos="437"/>
              </w:tabs>
              <w:spacing w:before="100" w:beforeAutospacing="1" w:after="40" w:line="0" w:lineRule="atLeast"/>
              <w:ind w:left="-28"/>
              <w:jc w:val="both"/>
              <w:rPr>
                <w:rFonts w:ascii="Times New Roman" w:hAnsi="Times New Roman"/>
                <w:b/>
                <w:sz w:val="18"/>
                <w:szCs w:val="18"/>
                <w:u w:val="double"/>
              </w:rPr>
            </w:pPr>
            <w:r w:rsidRPr="003F02A3">
              <w:rPr>
                <w:rFonts w:ascii="Times New Roman" w:hAnsi="Times New Roman"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b/>
                <w:sz w:val="18"/>
                <w:szCs w:val="18"/>
                <w:u w:val="double"/>
              </w:rPr>
              <w:tab/>
              <w:t>1.0</w:t>
            </w:r>
          </w:p>
        </w:tc>
      </w:tr>
      <w:tr w:rsidR="00CC35B4" w:rsidRPr="003F02A3" w:rsidTr="00AA5864">
        <w:tc>
          <w:tcPr>
            <w:tcW w:w="5779" w:type="dxa"/>
            <w:vAlign w:val="bottom"/>
          </w:tcPr>
          <w:p w:rsidR="00CC35B4" w:rsidRPr="006C1242" w:rsidRDefault="00CC35B4" w:rsidP="00E10188">
            <w:pPr>
              <w:widowControl/>
              <w:spacing w:before="100" w:beforeAutospacing="1" w:line="0" w:lineRule="atLeast"/>
              <w:rPr>
                <w:rFonts w:eastAsia="標楷體"/>
                <w:sz w:val="18"/>
                <w:szCs w:val="18"/>
              </w:rPr>
            </w:pPr>
            <w:r w:rsidRPr="006C1242">
              <w:rPr>
                <w:rFonts w:eastAsia="標楷體"/>
                <w:b/>
                <w:bCs/>
                <w:sz w:val="18"/>
                <w:szCs w:val="18"/>
              </w:rPr>
              <w:t>Earnings per share:</w:t>
            </w:r>
          </w:p>
        </w:tc>
        <w:tc>
          <w:tcPr>
            <w:tcW w:w="2126" w:type="dxa"/>
            <w:gridSpan w:val="2"/>
          </w:tcPr>
          <w:p w:rsidR="00CC35B4" w:rsidRPr="003F02A3" w:rsidRDefault="00CC35B4" w:rsidP="0044253A">
            <w:pPr>
              <w:widowControl/>
              <w:spacing w:before="100" w:beforeAutospacing="1" w:after="40" w:line="0" w:lineRule="atLeast"/>
              <w:ind w:left="-2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32" w:type="dxa"/>
            <w:gridSpan w:val="2"/>
          </w:tcPr>
          <w:p w:rsidR="00CC35B4" w:rsidRPr="003F02A3" w:rsidRDefault="00CC35B4" w:rsidP="0044253A">
            <w:pPr>
              <w:widowControl/>
              <w:spacing w:before="100" w:beforeAutospacing="1" w:after="40" w:line="0" w:lineRule="atLeast"/>
              <w:ind w:left="-2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C35B4" w:rsidRPr="003F02A3" w:rsidTr="00AA5864">
        <w:tc>
          <w:tcPr>
            <w:tcW w:w="5779" w:type="dxa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ind w:left="240" w:hanging="240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>Basic net income per share</w:t>
            </w:r>
          </w:p>
        </w:tc>
        <w:tc>
          <w:tcPr>
            <w:tcW w:w="2126" w:type="dxa"/>
            <w:gridSpan w:val="2"/>
          </w:tcPr>
          <w:p w:rsidR="00CC35B4" w:rsidRPr="003F02A3" w:rsidRDefault="00CC35B4" w:rsidP="00E47390">
            <w:pPr>
              <w:widowControl/>
              <w:tabs>
                <w:tab w:val="left" w:pos="397"/>
                <w:tab w:val="right" w:pos="1390"/>
              </w:tabs>
              <w:spacing w:before="100" w:beforeAutospacing="1" w:after="40" w:line="0" w:lineRule="atLeast"/>
              <w:ind w:right="539"/>
              <w:jc w:val="right"/>
              <w:rPr>
                <w:rFonts w:ascii="Times New Roman" w:hAnsi="Times New Roman"/>
                <w:b/>
                <w:sz w:val="18"/>
                <w:szCs w:val="18"/>
                <w:u w:val="double"/>
              </w:rPr>
            </w:pPr>
            <w:r w:rsidRPr="003F02A3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="00A0443F">
              <w:rPr>
                <w:rFonts w:ascii="Times New Roman" w:hAnsi="Times New Roman" w:hint="eastAsia"/>
                <w:b/>
                <w:sz w:val="18"/>
                <w:szCs w:val="18"/>
              </w:rPr>
              <w:t>$</w:t>
            </w:r>
            <w:r w:rsidRPr="003F02A3">
              <w:rPr>
                <w:rFonts w:ascii="Times New Roman" w:hAnsi="Times New Roman"/>
                <w:b/>
                <w:sz w:val="18"/>
                <w:szCs w:val="18"/>
                <w:u w:val="double"/>
              </w:rPr>
              <w:tab/>
            </w:r>
            <w:r w:rsidRPr="003F02A3">
              <w:rPr>
                <w:b/>
                <w:sz w:val="18"/>
                <w:szCs w:val="18"/>
                <w:u w:val="double"/>
              </w:rPr>
              <w:t>0.57</w:t>
            </w:r>
          </w:p>
        </w:tc>
        <w:tc>
          <w:tcPr>
            <w:tcW w:w="2032" w:type="dxa"/>
            <w:gridSpan w:val="2"/>
          </w:tcPr>
          <w:p w:rsidR="00CC35B4" w:rsidRPr="003F02A3" w:rsidRDefault="00CC35B4" w:rsidP="00AA5864">
            <w:pPr>
              <w:widowControl/>
              <w:tabs>
                <w:tab w:val="left" w:pos="397"/>
                <w:tab w:val="right" w:pos="1390"/>
              </w:tabs>
              <w:spacing w:before="100" w:beforeAutospacing="1" w:after="40" w:line="0" w:lineRule="atLeast"/>
              <w:ind w:right="539"/>
              <w:jc w:val="right"/>
              <w:rPr>
                <w:rFonts w:ascii="Times New Roman" w:hAnsi="Times New Roman"/>
                <w:b/>
                <w:sz w:val="18"/>
                <w:szCs w:val="18"/>
                <w:u w:val="double"/>
              </w:rPr>
            </w:pPr>
            <w:r w:rsidRPr="00AA5864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b/>
                <w:sz w:val="18"/>
                <w:szCs w:val="18"/>
                <w:u w:val="double"/>
              </w:rPr>
              <w:tab/>
              <w:t>1.47</w:t>
            </w:r>
          </w:p>
        </w:tc>
      </w:tr>
      <w:tr w:rsidR="00CC35B4" w:rsidRPr="003F02A3" w:rsidTr="00AA5864">
        <w:tc>
          <w:tcPr>
            <w:tcW w:w="5779" w:type="dxa"/>
          </w:tcPr>
          <w:p w:rsidR="00CC35B4" w:rsidRPr="006C1242" w:rsidRDefault="00CC35B4" w:rsidP="0044253A">
            <w:pPr>
              <w:widowControl/>
              <w:spacing w:before="100" w:beforeAutospacing="1" w:line="0" w:lineRule="atLeast"/>
              <w:ind w:right="332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>Diluted net income</w:t>
            </w:r>
            <w:r w:rsidRPr="006C1242">
              <w:rPr>
                <w:rFonts w:eastAsia="標楷體" w:hint="eastAsia"/>
                <w:b/>
                <w:bCs/>
                <w:sz w:val="18"/>
                <w:szCs w:val="18"/>
              </w:rPr>
              <w:t xml:space="preserve"> </w:t>
            </w:r>
            <w:r w:rsidRPr="006C1242">
              <w:rPr>
                <w:b/>
                <w:sz w:val="18"/>
                <w:szCs w:val="18"/>
              </w:rPr>
              <w:t>per share</w:t>
            </w:r>
          </w:p>
        </w:tc>
        <w:tc>
          <w:tcPr>
            <w:tcW w:w="2126" w:type="dxa"/>
            <w:gridSpan w:val="2"/>
          </w:tcPr>
          <w:p w:rsidR="00CC35B4" w:rsidRPr="003F02A3" w:rsidRDefault="00CC35B4" w:rsidP="00E47390">
            <w:pPr>
              <w:widowControl/>
              <w:tabs>
                <w:tab w:val="left" w:pos="397"/>
                <w:tab w:val="right" w:pos="1390"/>
              </w:tabs>
              <w:spacing w:before="100" w:beforeAutospacing="1" w:after="40" w:line="0" w:lineRule="atLeast"/>
              <w:ind w:right="539"/>
              <w:jc w:val="right"/>
              <w:rPr>
                <w:b/>
                <w:sz w:val="18"/>
                <w:szCs w:val="18"/>
                <w:u w:val="double"/>
              </w:rPr>
            </w:pPr>
            <w:r w:rsidRPr="00E47390">
              <w:rPr>
                <w:b/>
                <w:sz w:val="18"/>
                <w:szCs w:val="18"/>
              </w:rPr>
              <w:tab/>
            </w:r>
            <w:r w:rsidR="00A0443F">
              <w:rPr>
                <w:rFonts w:hint="eastAsia"/>
                <w:b/>
                <w:sz w:val="18"/>
                <w:szCs w:val="18"/>
              </w:rPr>
              <w:t>$</w:t>
            </w:r>
            <w:r w:rsidRPr="003F02A3">
              <w:rPr>
                <w:b/>
                <w:sz w:val="18"/>
                <w:szCs w:val="18"/>
                <w:u w:val="double"/>
              </w:rPr>
              <w:tab/>
              <w:t>0.57</w:t>
            </w:r>
          </w:p>
        </w:tc>
        <w:tc>
          <w:tcPr>
            <w:tcW w:w="2032" w:type="dxa"/>
            <w:gridSpan w:val="2"/>
          </w:tcPr>
          <w:p w:rsidR="00CC35B4" w:rsidRPr="003F02A3" w:rsidRDefault="00CC35B4" w:rsidP="00AA5864">
            <w:pPr>
              <w:widowControl/>
              <w:tabs>
                <w:tab w:val="left" w:pos="397"/>
                <w:tab w:val="right" w:pos="1390"/>
              </w:tabs>
              <w:spacing w:before="100" w:beforeAutospacing="1" w:after="40" w:line="0" w:lineRule="atLeast"/>
              <w:ind w:right="539"/>
              <w:jc w:val="right"/>
              <w:rPr>
                <w:rFonts w:ascii="Times New Roman" w:hAnsi="Times New Roman"/>
                <w:b/>
                <w:sz w:val="18"/>
                <w:szCs w:val="18"/>
                <w:u w:val="double"/>
              </w:rPr>
            </w:pPr>
            <w:r w:rsidRPr="003F02A3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3F02A3">
              <w:rPr>
                <w:rFonts w:ascii="Times New Roman" w:hAnsi="Times New Roman"/>
                <w:b/>
                <w:sz w:val="18"/>
                <w:szCs w:val="18"/>
                <w:u w:val="double"/>
              </w:rPr>
              <w:tab/>
              <w:t>1.44</w:t>
            </w:r>
          </w:p>
        </w:tc>
      </w:tr>
    </w:tbl>
    <w:p w:rsidR="009229BE" w:rsidRDefault="009229BE" w:rsidP="0094449E">
      <w:pPr>
        <w:widowControl/>
        <w:ind w:right="-171"/>
        <w:jc w:val="center"/>
        <w:rPr>
          <w:sz w:val="22"/>
        </w:rPr>
      </w:pPr>
    </w:p>
    <w:p w:rsidR="00CC35B4" w:rsidRDefault="00CC35B4" w:rsidP="0094449E">
      <w:pPr>
        <w:widowControl/>
        <w:ind w:right="-171"/>
        <w:jc w:val="center"/>
        <w:rPr>
          <w:sz w:val="22"/>
        </w:rPr>
      </w:pPr>
    </w:p>
    <w:p w:rsidR="00CC35B4" w:rsidRDefault="00CC35B4" w:rsidP="0094449E">
      <w:pPr>
        <w:widowControl/>
        <w:ind w:right="-171"/>
        <w:jc w:val="center"/>
        <w:rPr>
          <w:sz w:val="22"/>
        </w:rPr>
      </w:pPr>
    </w:p>
    <w:p w:rsidR="00057233" w:rsidRDefault="00057233" w:rsidP="0094449E">
      <w:pPr>
        <w:widowControl/>
        <w:tabs>
          <w:tab w:val="left" w:pos="212"/>
        </w:tabs>
        <w:ind w:left="-28"/>
        <w:jc w:val="center"/>
        <w:rPr>
          <w:rFonts w:eastAsia="標楷體"/>
          <w:sz w:val="22"/>
        </w:rPr>
      </w:pPr>
    </w:p>
    <w:p w:rsidR="00057233" w:rsidRDefault="00057233" w:rsidP="0094449E">
      <w:pPr>
        <w:widowControl/>
        <w:tabs>
          <w:tab w:val="left" w:pos="212"/>
        </w:tabs>
        <w:ind w:left="-28"/>
        <w:jc w:val="center"/>
        <w:rPr>
          <w:rFonts w:eastAsia="標楷體"/>
          <w:sz w:val="22"/>
        </w:rPr>
        <w:sectPr w:rsidR="00057233" w:rsidSect="00AA5864">
          <w:pgSz w:w="11907" w:h="16840" w:code="9"/>
          <w:pgMar w:top="1701" w:right="1021" w:bottom="1134" w:left="1418" w:header="284" w:footer="1418" w:gutter="0"/>
          <w:paperSrc w:first="7" w:other="7"/>
          <w:pgNumType w:start="1"/>
          <w:cols w:space="425"/>
          <w:docGrid w:linePitch="326"/>
        </w:sectPr>
      </w:pPr>
    </w:p>
    <w:p w:rsidR="0077702C" w:rsidRPr="006C1242" w:rsidRDefault="0077702C" w:rsidP="0077702C">
      <w:pPr>
        <w:widowControl/>
        <w:ind w:right="361"/>
        <w:jc w:val="center"/>
        <w:rPr>
          <w:b/>
        </w:rPr>
      </w:pPr>
      <w:r w:rsidRPr="006C1242">
        <w:rPr>
          <w:b/>
        </w:rPr>
        <w:lastRenderedPageBreak/>
        <w:t>COMPAL ELECTRONICS, INC. AND SUBSIDIARIES</w:t>
      </w:r>
    </w:p>
    <w:p w:rsidR="0077702C" w:rsidRPr="006C1242" w:rsidRDefault="0077702C" w:rsidP="0077702C">
      <w:pPr>
        <w:widowControl/>
        <w:ind w:right="361"/>
        <w:rPr>
          <w:b/>
        </w:rPr>
      </w:pPr>
    </w:p>
    <w:p w:rsidR="0077702C" w:rsidRPr="006C1242" w:rsidRDefault="0077702C" w:rsidP="0077702C">
      <w:pPr>
        <w:widowControl/>
        <w:ind w:right="363"/>
        <w:jc w:val="center"/>
        <w:rPr>
          <w:b/>
        </w:rPr>
      </w:pPr>
      <w:r w:rsidRPr="006C1242">
        <w:rPr>
          <w:b/>
        </w:rPr>
        <w:t xml:space="preserve">Consolidated </w:t>
      </w:r>
      <w:r w:rsidR="0044253A">
        <w:rPr>
          <w:rFonts w:hint="eastAsia"/>
          <w:b/>
        </w:rPr>
        <w:t>S</w:t>
      </w:r>
      <w:r w:rsidRPr="006C1242">
        <w:rPr>
          <w:b/>
        </w:rPr>
        <w:t>tatements of changes in equity</w:t>
      </w:r>
    </w:p>
    <w:p w:rsidR="0077702C" w:rsidRPr="006C1242" w:rsidRDefault="0077702C" w:rsidP="0077702C">
      <w:pPr>
        <w:widowControl/>
        <w:ind w:right="363"/>
        <w:jc w:val="center"/>
        <w:rPr>
          <w:b/>
          <w:bCs/>
          <w:szCs w:val="24"/>
        </w:rPr>
      </w:pPr>
      <w:r w:rsidRPr="006C1242">
        <w:rPr>
          <w:b/>
          <w:bCs/>
          <w:szCs w:val="24"/>
        </w:rPr>
        <w:t xml:space="preserve">For the </w:t>
      </w:r>
      <w:r w:rsidR="00E10188">
        <w:rPr>
          <w:rFonts w:hint="eastAsia"/>
          <w:b/>
          <w:bCs/>
          <w:szCs w:val="24"/>
        </w:rPr>
        <w:t>years</w:t>
      </w:r>
      <w:r>
        <w:rPr>
          <w:b/>
          <w:bCs/>
          <w:szCs w:val="24"/>
        </w:rPr>
        <w:t xml:space="preserve"> ended </w:t>
      </w:r>
      <w:r w:rsidR="00E10188">
        <w:rPr>
          <w:rFonts w:hint="eastAsia"/>
          <w:b/>
          <w:bCs/>
          <w:szCs w:val="24"/>
        </w:rPr>
        <w:t>December</w:t>
      </w:r>
      <w:r w:rsidRPr="006C1242">
        <w:rPr>
          <w:b/>
          <w:bCs/>
          <w:szCs w:val="24"/>
        </w:rPr>
        <w:t xml:space="preserve"> 3</w:t>
      </w:r>
      <w:r w:rsidR="00E10188">
        <w:rPr>
          <w:rFonts w:hint="eastAsia"/>
          <w:b/>
          <w:bCs/>
          <w:szCs w:val="24"/>
        </w:rPr>
        <w:t>1</w:t>
      </w:r>
      <w:r w:rsidRPr="006C1242">
        <w:rPr>
          <w:b/>
          <w:bCs/>
          <w:szCs w:val="24"/>
        </w:rPr>
        <w:t>, 2013 and 2012</w:t>
      </w:r>
    </w:p>
    <w:p w:rsidR="0077702C" w:rsidRDefault="0077702C" w:rsidP="0077702C">
      <w:pPr>
        <w:widowControl/>
        <w:ind w:right="363"/>
        <w:jc w:val="center"/>
        <w:rPr>
          <w:b/>
          <w:sz w:val="22"/>
        </w:rPr>
      </w:pPr>
      <w:r w:rsidRPr="006C1242">
        <w:rPr>
          <w:b/>
          <w:sz w:val="22"/>
        </w:rPr>
        <w:t>(</w:t>
      </w:r>
      <w:proofErr w:type="gramStart"/>
      <w:r w:rsidRPr="006C1242">
        <w:rPr>
          <w:b/>
          <w:sz w:val="22"/>
        </w:rPr>
        <w:t>expressed</w:t>
      </w:r>
      <w:proofErr w:type="gramEnd"/>
      <w:r w:rsidRPr="006C1242">
        <w:rPr>
          <w:b/>
          <w:sz w:val="22"/>
        </w:rPr>
        <w:t xml:space="preserve"> in thousands of New Taiwan dollars)</w:t>
      </w:r>
    </w:p>
    <w:p w:rsidR="0077702C" w:rsidRDefault="0077702C" w:rsidP="0077702C">
      <w:pPr>
        <w:widowControl/>
        <w:ind w:right="361"/>
        <w:jc w:val="center"/>
        <w:rPr>
          <w:sz w:val="22"/>
        </w:rPr>
      </w:pPr>
    </w:p>
    <w:p w:rsidR="0077702C" w:rsidRDefault="0077702C" w:rsidP="0077702C">
      <w:pPr>
        <w:widowControl/>
        <w:ind w:right="361"/>
        <w:jc w:val="center"/>
        <w:rPr>
          <w:sz w:val="22"/>
        </w:rPr>
      </w:pPr>
    </w:p>
    <w:p w:rsidR="0077702C" w:rsidRDefault="0077702C" w:rsidP="0077702C">
      <w:pPr>
        <w:widowControl/>
        <w:ind w:right="361"/>
        <w:jc w:val="center"/>
        <w:rPr>
          <w:sz w:val="22"/>
        </w:rPr>
      </w:pPr>
    </w:p>
    <w:p w:rsidR="0077702C" w:rsidRDefault="0077702C" w:rsidP="0077702C">
      <w:pPr>
        <w:widowControl/>
        <w:ind w:right="361"/>
        <w:jc w:val="center"/>
        <w:rPr>
          <w:sz w:val="22"/>
        </w:rPr>
      </w:pPr>
    </w:p>
    <w:tbl>
      <w:tblPr>
        <w:tblW w:w="216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1259"/>
        <w:gridCol w:w="1260"/>
        <w:gridCol w:w="1094"/>
        <w:gridCol w:w="964"/>
        <w:gridCol w:w="1483"/>
        <w:gridCol w:w="1078"/>
        <w:gridCol w:w="1568"/>
        <w:gridCol w:w="1460"/>
        <w:gridCol w:w="1398"/>
        <w:gridCol w:w="1035"/>
        <w:gridCol w:w="1302"/>
        <w:gridCol w:w="1302"/>
        <w:gridCol w:w="1302"/>
      </w:tblGrid>
      <w:tr w:rsidR="00E10188" w:rsidRPr="006C1242" w:rsidTr="00E10188">
        <w:tc>
          <w:tcPr>
            <w:tcW w:w="5131" w:type="dxa"/>
          </w:tcPr>
          <w:p w:rsidR="00E10188" w:rsidRPr="006C1242" w:rsidRDefault="00E10188" w:rsidP="00E10188">
            <w:pPr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3901" w:type="dxa"/>
            <w:gridSpan w:val="11"/>
          </w:tcPr>
          <w:p w:rsidR="00E10188" w:rsidRPr="00E10188" w:rsidRDefault="00E10188" w:rsidP="00E10188">
            <w:pPr>
              <w:widowControl/>
              <w:tabs>
                <w:tab w:val="left" w:pos="5984"/>
                <w:tab w:val="left" w:pos="13752"/>
              </w:tabs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E10188">
              <w:rPr>
                <w:b/>
                <w:bCs/>
                <w:sz w:val="18"/>
                <w:szCs w:val="18"/>
                <w:u w:val="single"/>
              </w:rPr>
              <w:tab/>
            </w:r>
            <w:r w:rsidRPr="00E10188">
              <w:rPr>
                <w:rFonts w:hint="eastAsia"/>
                <w:b/>
                <w:bCs/>
                <w:sz w:val="18"/>
                <w:szCs w:val="18"/>
                <w:u w:val="single"/>
              </w:rPr>
              <w:t>Equity attributable to owners of parent</w:t>
            </w:r>
            <w:r w:rsidRPr="00E10188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1302" w:type="dxa"/>
          </w:tcPr>
          <w:p w:rsidR="00E10188" w:rsidRPr="006C1242" w:rsidRDefault="00E10188" w:rsidP="00E10188">
            <w:pPr>
              <w:widowControl/>
              <w:tabs>
                <w:tab w:val="left" w:pos="295"/>
                <w:tab w:val="decimal" w:pos="129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302" w:type="dxa"/>
          </w:tcPr>
          <w:p w:rsidR="00E10188" w:rsidRPr="006C1242" w:rsidRDefault="00E10188" w:rsidP="00E10188">
            <w:pPr>
              <w:widowControl/>
              <w:tabs>
                <w:tab w:val="left" w:pos="295"/>
                <w:tab w:val="decimal" w:pos="1292"/>
              </w:tabs>
              <w:rPr>
                <w:bCs/>
                <w:sz w:val="18"/>
                <w:szCs w:val="18"/>
              </w:rPr>
            </w:pPr>
          </w:p>
        </w:tc>
      </w:tr>
      <w:tr w:rsidR="00012DC5" w:rsidRPr="006C1242" w:rsidTr="003D6B70">
        <w:tc>
          <w:tcPr>
            <w:tcW w:w="5131" w:type="dxa"/>
          </w:tcPr>
          <w:p w:rsidR="00012DC5" w:rsidRPr="006C1242" w:rsidRDefault="00012DC5" w:rsidP="0044253A">
            <w:pPr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9" w:type="dxa"/>
            <w:gridSpan w:val="4"/>
          </w:tcPr>
          <w:p w:rsidR="00012DC5" w:rsidRPr="006C1242" w:rsidRDefault="00012DC5" w:rsidP="0044253A">
            <w:pPr>
              <w:widowControl/>
              <w:tabs>
                <w:tab w:val="left" w:pos="1442"/>
                <w:tab w:val="left" w:pos="4493"/>
              </w:tabs>
              <w:rPr>
                <w:b/>
                <w:sz w:val="18"/>
                <w:szCs w:val="18"/>
                <w:u w:val="single"/>
              </w:rPr>
            </w:pPr>
            <w:r w:rsidRPr="006C1242">
              <w:rPr>
                <w:b/>
                <w:sz w:val="18"/>
                <w:szCs w:val="18"/>
                <w:u w:val="single"/>
              </w:rPr>
              <w:tab/>
              <w:t>Retained earnings</w:t>
            </w:r>
            <w:r w:rsidRPr="006C1242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4426" w:type="dxa"/>
            <w:gridSpan w:val="3"/>
          </w:tcPr>
          <w:p w:rsidR="00012DC5" w:rsidRPr="006C1242" w:rsidRDefault="00012DC5" w:rsidP="0044253A">
            <w:pPr>
              <w:widowControl/>
              <w:tabs>
                <w:tab w:val="left" w:pos="1472"/>
                <w:tab w:val="left" w:pos="4328"/>
              </w:tabs>
              <w:jc w:val="both"/>
              <w:rPr>
                <w:b/>
                <w:sz w:val="18"/>
                <w:szCs w:val="18"/>
              </w:rPr>
            </w:pPr>
            <w:r w:rsidRPr="006C1242">
              <w:rPr>
                <w:rFonts w:hint="eastAsia"/>
                <w:b/>
                <w:sz w:val="18"/>
                <w:szCs w:val="18"/>
                <w:u w:val="single"/>
              </w:rPr>
              <w:tab/>
            </w:r>
            <w:r w:rsidRPr="006C1242">
              <w:rPr>
                <w:b/>
                <w:sz w:val="18"/>
                <w:szCs w:val="18"/>
                <w:u w:val="single"/>
              </w:rPr>
              <w:t>Other equity interest</w:t>
            </w:r>
            <w:r w:rsidRPr="006C1242">
              <w:rPr>
                <w:rFonts w:hint="eastAsia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035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</w:tr>
      <w:tr w:rsidR="00012DC5" w:rsidRPr="006C1242" w:rsidTr="003D6B70">
        <w:tc>
          <w:tcPr>
            <w:tcW w:w="5131" w:type="dxa"/>
          </w:tcPr>
          <w:p w:rsidR="00012DC5" w:rsidRPr="006C1242" w:rsidRDefault="00012DC5" w:rsidP="0044253A">
            <w:pPr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4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3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br/>
            </w:r>
            <w:r w:rsidRPr="006C1242">
              <w:rPr>
                <w:b/>
                <w:sz w:val="18"/>
                <w:szCs w:val="18"/>
              </w:rPr>
              <w:br/>
              <w:t>Total</w:t>
            </w:r>
          </w:p>
        </w:tc>
        <w:tc>
          <w:tcPr>
            <w:tcW w:w="1568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>Exchange differences</w:t>
            </w:r>
            <w:r w:rsidRPr="006C1242">
              <w:rPr>
                <w:b/>
                <w:sz w:val="18"/>
                <w:szCs w:val="18"/>
              </w:rPr>
              <w:br/>
              <w:t>on translation</w:t>
            </w:r>
          </w:p>
        </w:tc>
        <w:tc>
          <w:tcPr>
            <w:tcW w:w="1460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br/>
              <w:t>Unrealized gains (losses)on</w:t>
            </w:r>
          </w:p>
        </w:tc>
        <w:tc>
          <w:tcPr>
            <w:tcW w:w="1398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br/>
            </w:r>
            <w:r>
              <w:rPr>
                <w:rFonts w:hint="eastAsia"/>
                <w:b/>
                <w:sz w:val="18"/>
                <w:szCs w:val="18"/>
              </w:rPr>
              <w:br/>
              <w:t>Non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</w:tr>
      <w:tr w:rsidR="00012DC5" w:rsidRPr="006C1242" w:rsidTr="003D6B70">
        <w:tc>
          <w:tcPr>
            <w:tcW w:w="5131" w:type="dxa"/>
          </w:tcPr>
          <w:p w:rsidR="00012DC5" w:rsidRPr="006C1242" w:rsidRDefault="00012DC5" w:rsidP="0044253A">
            <w:pPr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>Ordinary</w:t>
            </w:r>
          </w:p>
        </w:tc>
        <w:tc>
          <w:tcPr>
            <w:tcW w:w="1260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>Capital</w:t>
            </w:r>
          </w:p>
        </w:tc>
        <w:tc>
          <w:tcPr>
            <w:tcW w:w="1094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>Legal</w:t>
            </w:r>
          </w:p>
        </w:tc>
        <w:tc>
          <w:tcPr>
            <w:tcW w:w="964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>Special</w:t>
            </w:r>
          </w:p>
        </w:tc>
        <w:tc>
          <w:tcPr>
            <w:tcW w:w="1483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  <w:proofErr w:type="spellStart"/>
            <w:r w:rsidRPr="006C1242">
              <w:rPr>
                <w:b/>
                <w:sz w:val="18"/>
                <w:szCs w:val="18"/>
              </w:rPr>
              <w:t>Unappropriated</w:t>
            </w:r>
            <w:proofErr w:type="spellEnd"/>
          </w:p>
        </w:tc>
        <w:tc>
          <w:tcPr>
            <w:tcW w:w="1078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 xml:space="preserve">retained </w:t>
            </w:r>
          </w:p>
        </w:tc>
        <w:tc>
          <w:tcPr>
            <w:tcW w:w="1568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>of foreign financial</w:t>
            </w:r>
          </w:p>
        </w:tc>
        <w:tc>
          <w:tcPr>
            <w:tcW w:w="1460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>Available-for-sale</w:t>
            </w:r>
          </w:p>
        </w:tc>
        <w:tc>
          <w:tcPr>
            <w:tcW w:w="1398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>Total other</w:t>
            </w:r>
          </w:p>
        </w:tc>
        <w:tc>
          <w:tcPr>
            <w:tcW w:w="1035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>Treasury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Controlling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</w:tr>
      <w:tr w:rsidR="00012DC5" w:rsidRPr="006C1242" w:rsidTr="003D6B70">
        <w:tc>
          <w:tcPr>
            <w:tcW w:w="5131" w:type="dxa"/>
          </w:tcPr>
          <w:p w:rsidR="00012DC5" w:rsidRPr="006C1242" w:rsidRDefault="00012DC5" w:rsidP="0044253A">
            <w:pPr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012DC5" w:rsidRPr="006C1242" w:rsidRDefault="00012DC5" w:rsidP="0044253A">
            <w:pPr>
              <w:widowControl/>
              <w:tabs>
                <w:tab w:val="left" w:pos="335"/>
                <w:tab w:val="left" w:pos="1133"/>
              </w:tabs>
              <w:rPr>
                <w:b/>
                <w:sz w:val="18"/>
                <w:szCs w:val="18"/>
                <w:u w:val="single"/>
              </w:rPr>
            </w:pPr>
            <w:r w:rsidRPr="006C1242">
              <w:rPr>
                <w:b/>
                <w:sz w:val="18"/>
                <w:szCs w:val="18"/>
                <w:u w:val="single"/>
              </w:rPr>
              <w:tab/>
              <w:t>shares</w:t>
            </w:r>
            <w:r w:rsidRPr="006C1242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260" w:type="dxa"/>
          </w:tcPr>
          <w:p w:rsidR="00012DC5" w:rsidRPr="006C1242" w:rsidRDefault="00012DC5" w:rsidP="0044253A">
            <w:pPr>
              <w:widowControl/>
              <w:tabs>
                <w:tab w:val="left" w:pos="335"/>
                <w:tab w:val="left" w:pos="1133"/>
              </w:tabs>
              <w:rPr>
                <w:b/>
                <w:sz w:val="18"/>
                <w:szCs w:val="18"/>
                <w:u w:val="single"/>
              </w:rPr>
            </w:pPr>
            <w:r w:rsidRPr="006C1242">
              <w:rPr>
                <w:b/>
                <w:sz w:val="18"/>
                <w:szCs w:val="18"/>
                <w:u w:val="single"/>
              </w:rPr>
              <w:tab/>
              <w:t>surplus</w:t>
            </w:r>
            <w:r w:rsidRPr="006C1242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094" w:type="dxa"/>
          </w:tcPr>
          <w:p w:rsidR="00012DC5" w:rsidRPr="006C1242" w:rsidRDefault="00012DC5" w:rsidP="0044253A">
            <w:pPr>
              <w:widowControl/>
              <w:tabs>
                <w:tab w:val="left" w:pos="240"/>
                <w:tab w:val="left" w:pos="1038"/>
              </w:tabs>
              <w:rPr>
                <w:b/>
                <w:sz w:val="18"/>
                <w:szCs w:val="18"/>
                <w:u w:val="single"/>
              </w:rPr>
            </w:pPr>
            <w:r w:rsidRPr="006C1242">
              <w:rPr>
                <w:b/>
                <w:sz w:val="18"/>
                <w:szCs w:val="18"/>
                <w:u w:val="single"/>
              </w:rPr>
              <w:tab/>
              <w:t>reserve</w:t>
            </w:r>
            <w:r w:rsidRPr="006C1242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964" w:type="dxa"/>
          </w:tcPr>
          <w:p w:rsidR="00012DC5" w:rsidRPr="006C1242" w:rsidRDefault="00012DC5" w:rsidP="0044253A">
            <w:pPr>
              <w:widowControl/>
              <w:tabs>
                <w:tab w:val="left" w:pos="140"/>
                <w:tab w:val="left" w:pos="840"/>
              </w:tabs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  <w:u w:val="single"/>
              </w:rPr>
              <w:tab/>
              <w:t>reserve</w:t>
            </w:r>
            <w:r w:rsidRPr="006C1242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483" w:type="dxa"/>
          </w:tcPr>
          <w:p w:rsidR="00012DC5" w:rsidRPr="006C1242" w:rsidRDefault="00012DC5" w:rsidP="0044253A">
            <w:pPr>
              <w:widowControl/>
              <w:tabs>
                <w:tab w:val="left" w:pos="335"/>
                <w:tab w:val="left" w:pos="1133"/>
              </w:tabs>
              <w:rPr>
                <w:b/>
                <w:sz w:val="18"/>
                <w:szCs w:val="18"/>
                <w:u w:val="single"/>
              </w:rPr>
            </w:pPr>
            <w:r w:rsidRPr="006C1242">
              <w:rPr>
                <w:b/>
                <w:sz w:val="18"/>
                <w:szCs w:val="18"/>
                <w:u w:val="single"/>
              </w:rPr>
              <w:t>retained earnings</w:t>
            </w:r>
          </w:p>
        </w:tc>
        <w:tc>
          <w:tcPr>
            <w:tcW w:w="1078" w:type="dxa"/>
          </w:tcPr>
          <w:p w:rsidR="00012DC5" w:rsidRPr="006C1242" w:rsidRDefault="00012DC5" w:rsidP="0044253A">
            <w:pPr>
              <w:widowControl/>
              <w:tabs>
                <w:tab w:val="left" w:pos="182"/>
                <w:tab w:val="left" w:pos="994"/>
              </w:tabs>
              <w:rPr>
                <w:b/>
                <w:sz w:val="18"/>
                <w:szCs w:val="18"/>
                <w:u w:val="single"/>
              </w:rPr>
            </w:pPr>
            <w:r w:rsidRPr="006C1242">
              <w:rPr>
                <w:b/>
                <w:sz w:val="18"/>
                <w:szCs w:val="18"/>
                <w:u w:val="single"/>
              </w:rPr>
              <w:tab/>
              <w:t>earnings</w:t>
            </w:r>
            <w:r w:rsidRPr="006C1242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568" w:type="dxa"/>
          </w:tcPr>
          <w:p w:rsidR="00012DC5" w:rsidRPr="006C1242" w:rsidRDefault="00012DC5" w:rsidP="0044253A">
            <w:pPr>
              <w:widowControl/>
              <w:tabs>
                <w:tab w:val="left" w:pos="335"/>
                <w:tab w:val="left" w:pos="1133"/>
              </w:tabs>
              <w:rPr>
                <w:b/>
                <w:sz w:val="18"/>
                <w:szCs w:val="18"/>
                <w:u w:val="single"/>
              </w:rPr>
            </w:pPr>
            <w:r w:rsidRPr="006C1242">
              <w:rPr>
                <w:b/>
                <w:sz w:val="18"/>
                <w:szCs w:val="18"/>
                <w:u w:val="single"/>
              </w:rPr>
              <w:tab/>
              <w:t>statements</w:t>
            </w:r>
            <w:r w:rsidRPr="006C1242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460" w:type="dxa"/>
          </w:tcPr>
          <w:p w:rsidR="00012DC5" w:rsidRPr="006C1242" w:rsidRDefault="00012DC5" w:rsidP="0044253A">
            <w:pPr>
              <w:widowControl/>
              <w:tabs>
                <w:tab w:val="left" w:pos="84"/>
                <w:tab w:val="left" w:pos="1372"/>
              </w:tabs>
              <w:rPr>
                <w:b/>
                <w:sz w:val="18"/>
                <w:szCs w:val="18"/>
                <w:u w:val="single"/>
              </w:rPr>
            </w:pPr>
            <w:r w:rsidRPr="006C1242">
              <w:rPr>
                <w:b/>
                <w:sz w:val="18"/>
                <w:szCs w:val="18"/>
                <w:u w:val="single"/>
              </w:rPr>
              <w:tab/>
              <w:t>financial assets</w:t>
            </w:r>
            <w:r w:rsidRPr="006C1242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398" w:type="dxa"/>
          </w:tcPr>
          <w:p w:rsidR="00012DC5" w:rsidRPr="006C1242" w:rsidRDefault="00012DC5" w:rsidP="0044253A">
            <w:pPr>
              <w:widowControl/>
              <w:tabs>
                <w:tab w:val="left" w:pos="80"/>
                <w:tab w:val="left" w:pos="1298"/>
              </w:tabs>
              <w:rPr>
                <w:b/>
                <w:sz w:val="18"/>
                <w:szCs w:val="18"/>
                <w:u w:val="single"/>
              </w:rPr>
            </w:pPr>
            <w:r w:rsidRPr="006C1242">
              <w:rPr>
                <w:b/>
                <w:sz w:val="18"/>
                <w:szCs w:val="18"/>
                <w:u w:val="single"/>
              </w:rPr>
              <w:tab/>
              <w:t>equity interest</w:t>
            </w:r>
            <w:r w:rsidRPr="006C1242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035" w:type="dxa"/>
          </w:tcPr>
          <w:p w:rsidR="00012DC5" w:rsidRPr="006C1242" w:rsidRDefault="00012DC5" w:rsidP="0044253A">
            <w:pPr>
              <w:widowControl/>
              <w:tabs>
                <w:tab w:val="left" w:pos="207"/>
                <w:tab w:val="left" w:pos="963"/>
              </w:tabs>
              <w:rPr>
                <w:b/>
                <w:sz w:val="18"/>
                <w:szCs w:val="18"/>
                <w:u w:val="single"/>
              </w:rPr>
            </w:pPr>
            <w:r w:rsidRPr="006C1242">
              <w:rPr>
                <w:b/>
                <w:sz w:val="18"/>
                <w:szCs w:val="18"/>
                <w:u w:val="single"/>
              </w:rPr>
              <w:tab/>
              <w:t>shares</w:t>
            </w:r>
            <w:r w:rsidRPr="006C1242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14"/>
                <w:tab w:val="left" w:pos="1133"/>
              </w:tabs>
              <w:rPr>
                <w:b/>
                <w:sz w:val="18"/>
                <w:szCs w:val="18"/>
                <w:u w:val="single"/>
              </w:rPr>
            </w:pPr>
            <w:r w:rsidRPr="006C1242">
              <w:rPr>
                <w:b/>
                <w:sz w:val="18"/>
                <w:szCs w:val="18"/>
                <w:u w:val="single"/>
              </w:rPr>
              <w:tab/>
              <w:t>Total equity</w:t>
            </w:r>
            <w:r w:rsidRPr="006C1242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302" w:type="dxa"/>
          </w:tcPr>
          <w:p w:rsidR="00012DC5" w:rsidRPr="006C1242" w:rsidRDefault="00012DC5" w:rsidP="00012DC5">
            <w:pPr>
              <w:widowControl/>
              <w:tabs>
                <w:tab w:val="left" w:pos="280"/>
                <w:tab w:val="left" w:pos="1133"/>
              </w:tabs>
              <w:rPr>
                <w:b/>
                <w:sz w:val="18"/>
                <w:szCs w:val="18"/>
                <w:u w:val="single"/>
              </w:rPr>
            </w:pPr>
            <w:r w:rsidRPr="006C1242">
              <w:rPr>
                <w:b/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>Interests</w:t>
            </w:r>
            <w:r w:rsidRPr="006C1242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14"/>
                <w:tab w:val="left" w:pos="1133"/>
              </w:tabs>
              <w:rPr>
                <w:b/>
                <w:sz w:val="18"/>
                <w:szCs w:val="18"/>
                <w:u w:val="single"/>
              </w:rPr>
            </w:pPr>
            <w:r w:rsidRPr="006C1242">
              <w:rPr>
                <w:b/>
                <w:sz w:val="18"/>
                <w:szCs w:val="18"/>
                <w:u w:val="single"/>
              </w:rPr>
              <w:tab/>
              <w:t>Total equity</w:t>
            </w:r>
            <w:r w:rsidRPr="006C1242">
              <w:rPr>
                <w:b/>
                <w:sz w:val="18"/>
                <w:szCs w:val="18"/>
                <w:u w:val="single"/>
              </w:rPr>
              <w:tab/>
            </w:r>
          </w:p>
        </w:tc>
      </w:tr>
      <w:tr w:rsidR="00012DC5" w:rsidRPr="006C1242" w:rsidTr="003D6B70">
        <w:tc>
          <w:tcPr>
            <w:tcW w:w="5131" w:type="dxa"/>
          </w:tcPr>
          <w:p w:rsidR="00012DC5" w:rsidRPr="006C1242" w:rsidRDefault="00012DC5" w:rsidP="0044253A">
            <w:pPr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259" w:type="dxa"/>
          </w:tcPr>
          <w:p w:rsidR="00012DC5" w:rsidRPr="006C1242" w:rsidRDefault="00012DC5" w:rsidP="0044253A">
            <w:pPr>
              <w:widowControl/>
              <w:tabs>
                <w:tab w:val="left" w:pos="272"/>
                <w:tab w:val="decimal" w:pos="129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012DC5" w:rsidRPr="006C1242" w:rsidRDefault="00012DC5" w:rsidP="0044253A">
            <w:pPr>
              <w:widowControl/>
              <w:tabs>
                <w:tab w:val="left" w:pos="386"/>
                <w:tab w:val="decimal" w:pos="1292"/>
              </w:tabs>
              <w:rPr>
                <w:rFonts w:eastAsia="MS Gothic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094" w:type="dxa"/>
          </w:tcPr>
          <w:p w:rsidR="00012DC5" w:rsidRPr="006C1242" w:rsidRDefault="00012DC5" w:rsidP="0044253A">
            <w:pPr>
              <w:widowControl/>
              <w:tabs>
                <w:tab w:val="decimal" w:pos="105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64" w:type="dxa"/>
          </w:tcPr>
          <w:p w:rsidR="00012DC5" w:rsidRPr="006C1242" w:rsidRDefault="00012DC5" w:rsidP="0044253A">
            <w:pPr>
              <w:widowControl/>
              <w:tabs>
                <w:tab w:val="left" w:pos="295"/>
                <w:tab w:val="decimal" w:pos="105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483" w:type="dxa"/>
          </w:tcPr>
          <w:p w:rsidR="00012DC5" w:rsidRPr="006C1242" w:rsidRDefault="00012DC5" w:rsidP="0044253A">
            <w:pPr>
              <w:widowControl/>
              <w:tabs>
                <w:tab w:val="left" w:pos="295"/>
                <w:tab w:val="decimal" w:pos="129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078" w:type="dxa"/>
          </w:tcPr>
          <w:p w:rsidR="00012DC5" w:rsidRPr="006C1242" w:rsidRDefault="00012DC5" w:rsidP="0044253A">
            <w:pPr>
              <w:widowControl/>
              <w:tabs>
                <w:tab w:val="decimal" w:pos="1052"/>
              </w:tabs>
              <w:rPr>
                <w:sz w:val="18"/>
                <w:szCs w:val="18"/>
              </w:rPr>
            </w:pPr>
          </w:p>
        </w:tc>
        <w:tc>
          <w:tcPr>
            <w:tcW w:w="1568" w:type="dxa"/>
          </w:tcPr>
          <w:p w:rsidR="00012DC5" w:rsidRPr="006C1242" w:rsidRDefault="00012DC5" w:rsidP="0044253A">
            <w:pPr>
              <w:widowControl/>
              <w:tabs>
                <w:tab w:val="left" w:pos="332"/>
                <w:tab w:val="decimal" w:pos="105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460" w:type="dxa"/>
          </w:tcPr>
          <w:p w:rsidR="00012DC5" w:rsidRPr="006C1242" w:rsidRDefault="00012DC5" w:rsidP="0044253A">
            <w:pPr>
              <w:widowControl/>
              <w:tabs>
                <w:tab w:val="left" w:pos="332"/>
                <w:tab w:val="decimal" w:pos="105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398" w:type="dxa"/>
          </w:tcPr>
          <w:p w:rsidR="00012DC5" w:rsidRPr="006C1242" w:rsidRDefault="00012DC5" w:rsidP="0044253A">
            <w:pPr>
              <w:widowControl/>
              <w:tabs>
                <w:tab w:val="left" w:pos="136"/>
                <w:tab w:val="decimal" w:pos="1216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035" w:type="dxa"/>
          </w:tcPr>
          <w:p w:rsidR="00012DC5" w:rsidRPr="006C1242" w:rsidRDefault="00012DC5" w:rsidP="0044253A">
            <w:pPr>
              <w:widowControl/>
              <w:tabs>
                <w:tab w:val="left" w:pos="295"/>
                <w:tab w:val="decimal" w:pos="129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295"/>
                <w:tab w:val="decimal" w:pos="129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295"/>
                <w:tab w:val="decimal" w:pos="1292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295"/>
                <w:tab w:val="decimal" w:pos="1292"/>
              </w:tabs>
              <w:rPr>
                <w:bCs/>
                <w:sz w:val="18"/>
                <w:szCs w:val="18"/>
              </w:rPr>
            </w:pPr>
          </w:p>
        </w:tc>
      </w:tr>
      <w:tr w:rsidR="00012DC5" w:rsidRPr="006C1242" w:rsidTr="003D6B70">
        <w:tc>
          <w:tcPr>
            <w:tcW w:w="5131" w:type="dxa"/>
          </w:tcPr>
          <w:p w:rsidR="00012DC5" w:rsidRPr="006C1242" w:rsidRDefault="00012DC5" w:rsidP="0044253A">
            <w:pPr>
              <w:spacing w:after="40"/>
              <w:rPr>
                <w:b/>
                <w:sz w:val="18"/>
                <w:szCs w:val="18"/>
              </w:rPr>
            </w:pPr>
            <w:r w:rsidRPr="006C1242">
              <w:rPr>
                <w:b/>
                <w:bCs/>
                <w:sz w:val="18"/>
                <w:szCs w:val="18"/>
              </w:rPr>
              <w:t>Balance on January 1, 2012</w:t>
            </w:r>
          </w:p>
        </w:tc>
        <w:tc>
          <w:tcPr>
            <w:tcW w:w="1259" w:type="dxa"/>
          </w:tcPr>
          <w:p w:rsidR="00012DC5" w:rsidRPr="006C1242" w:rsidRDefault="00012DC5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>$</w:t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>44,002,554</w:t>
            </w:r>
          </w:p>
        </w:tc>
        <w:tc>
          <w:tcPr>
            <w:tcW w:w="1260" w:type="dxa"/>
          </w:tcPr>
          <w:p w:rsidR="00012DC5" w:rsidRPr="006C1242" w:rsidRDefault="00012DC5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15,889,855</w:t>
            </w:r>
          </w:p>
        </w:tc>
        <w:tc>
          <w:tcPr>
            <w:tcW w:w="1094" w:type="dxa"/>
          </w:tcPr>
          <w:p w:rsidR="00012DC5" w:rsidRPr="006C1242" w:rsidRDefault="00012DC5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13,878,611</w:t>
            </w:r>
          </w:p>
        </w:tc>
        <w:tc>
          <w:tcPr>
            <w:tcW w:w="964" w:type="dxa"/>
          </w:tcPr>
          <w:p w:rsidR="00012DC5" w:rsidRPr="006C1242" w:rsidRDefault="00012DC5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4,825,698</w:t>
            </w:r>
          </w:p>
        </w:tc>
        <w:tc>
          <w:tcPr>
            <w:tcW w:w="1483" w:type="dxa"/>
          </w:tcPr>
          <w:p w:rsidR="00012DC5" w:rsidRPr="006C1242" w:rsidRDefault="00012DC5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36,260,450</w:t>
            </w:r>
          </w:p>
        </w:tc>
        <w:tc>
          <w:tcPr>
            <w:tcW w:w="1078" w:type="dxa"/>
          </w:tcPr>
          <w:p w:rsidR="00012DC5" w:rsidRPr="006C1242" w:rsidRDefault="00012DC5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54,964,759</w:t>
            </w:r>
          </w:p>
        </w:tc>
        <w:tc>
          <w:tcPr>
            <w:tcW w:w="1568" w:type="dxa"/>
          </w:tcPr>
          <w:p w:rsidR="00012DC5" w:rsidRPr="006C1242" w:rsidRDefault="00012DC5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(1,234,125)</w:t>
            </w:r>
          </w:p>
        </w:tc>
        <w:tc>
          <w:tcPr>
            <w:tcW w:w="1460" w:type="dxa"/>
          </w:tcPr>
          <w:p w:rsidR="00012DC5" w:rsidRPr="006C1242" w:rsidRDefault="00012DC5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(7,286,718)</w:t>
            </w:r>
          </w:p>
        </w:tc>
        <w:tc>
          <w:tcPr>
            <w:tcW w:w="1398" w:type="dxa"/>
          </w:tcPr>
          <w:p w:rsidR="00012DC5" w:rsidRPr="006C1242" w:rsidRDefault="00012DC5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(8,520,843)</w:t>
            </w:r>
          </w:p>
        </w:tc>
        <w:tc>
          <w:tcPr>
            <w:tcW w:w="1035" w:type="dxa"/>
          </w:tcPr>
          <w:p w:rsidR="00012DC5" w:rsidRPr="006C1242" w:rsidRDefault="00012DC5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(881,247)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105,455,078</w:t>
            </w:r>
          </w:p>
        </w:tc>
        <w:tc>
          <w:tcPr>
            <w:tcW w:w="1302" w:type="dxa"/>
          </w:tcPr>
          <w:p w:rsidR="00012DC5" w:rsidRPr="006C1242" w:rsidRDefault="00012DC5" w:rsidP="00012DC5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7,985,957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1</w:t>
            </w:r>
            <w:r w:rsidR="0059003C">
              <w:rPr>
                <w:rFonts w:hint="eastAsia"/>
                <w:sz w:val="18"/>
                <w:szCs w:val="18"/>
              </w:rPr>
              <w:t>13,441,035</w:t>
            </w:r>
          </w:p>
        </w:tc>
      </w:tr>
      <w:tr w:rsidR="00012DC5" w:rsidRPr="006C1242" w:rsidTr="003D6B70">
        <w:tc>
          <w:tcPr>
            <w:tcW w:w="5131" w:type="dxa"/>
          </w:tcPr>
          <w:p w:rsidR="00012DC5" w:rsidRPr="006C1242" w:rsidRDefault="00012DC5" w:rsidP="0044253A">
            <w:pPr>
              <w:spacing w:after="40"/>
              <w:rPr>
                <w:bCs/>
                <w:sz w:val="18"/>
                <w:szCs w:val="18"/>
              </w:rPr>
            </w:pPr>
            <w:r w:rsidRPr="006C1242">
              <w:rPr>
                <w:bCs/>
                <w:sz w:val="18"/>
                <w:szCs w:val="18"/>
              </w:rPr>
              <w:t>A</w:t>
            </w:r>
            <w:r w:rsidRPr="006C1242">
              <w:rPr>
                <w:rFonts w:hint="eastAsia"/>
                <w:bCs/>
                <w:sz w:val="18"/>
                <w:szCs w:val="18"/>
              </w:rPr>
              <w:t>ppropriation and distribution of retained earnings</w:t>
            </w:r>
            <w:r>
              <w:rPr>
                <w:rFonts w:hint="eastAsia"/>
                <w:bCs/>
                <w:sz w:val="18"/>
                <w:szCs w:val="18"/>
              </w:rPr>
              <w:t xml:space="preserve"> (note 1)</w:t>
            </w:r>
            <w:r w:rsidRPr="006C1242">
              <w:rPr>
                <w:rFonts w:hint="eastAsia"/>
                <w:bCs/>
                <w:sz w:val="18"/>
                <w:szCs w:val="18"/>
              </w:rPr>
              <w:t>:</w:t>
            </w:r>
          </w:p>
        </w:tc>
        <w:tc>
          <w:tcPr>
            <w:tcW w:w="1259" w:type="dxa"/>
          </w:tcPr>
          <w:p w:rsidR="00012DC5" w:rsidRPr="006C1242" w:rsidRDefault="00012DC5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12DC5" w:rsidRPr="006C1242" w:rsidRDefault="00012DC5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012DC5" w:rsidRPr="006C1242" w:rsidRDefault="00012DC5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012DC5" w:rsidRPr="006C1242" w:rsidRDefault="00012DC5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012DC5" w:rsidRPr="006C1242" w:rsidRDefault="00012DC5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012DC5" w:rsidRPr="006C1242" w:rsidRDefault="00012DC5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</w:tcPr>
          <w:p w:rsidR="00012DC5" w:rsidRPr="006C1242" w:rsidRDefault="00012DC5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12DC5" w:rsidRPr="006C1242" w:rsidRDefault="00012DC5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dxa"/>
          </w:tcPr>
          <w:p w:rsidR="00012DC5" w:rsidRPr="006C1242" w:rsidRDefault="00012DC5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012DC5" w:rsidRPr="006C1242" w:rsidRDefault="00012DC5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</w:p>
        </w:tc>
      </w:tr>
      <w:tr w:rsidR="00012DC5" w:rsidRPr="006C1242" w:rsidTr="003D6B70">
        <w:tc>
          <w:tcPr>
            <w:tcW w:w="5131" w:type="dxa"/>
          </w:tcPr>
          <w:p w:rsidR="00012DC5" w:rsidRPr="006C1242" w:rsidRDefault="00012DC5" w:rsidP="0044253A">
            <w:pPr>
              <w:spacing w:after="40"/>
              <w:ind w:left="142"/>
              <w:rPr>
                <w:bCs/>
                <w:sz w:val="18"/>
                <w:szCs w:val="18"/>
              </w:rPr>
            </w:pPr>
            <w:r w:rsidRPr="006C1242">
              <w:rPr>
                <w:bCs/>
                <w:sz w:val="18"/>
                <w:szCs w:val="18"/>
              </w:rPr>
              <w:t>L</w:t>
            </w:r>
            <w:r w:rsidRPr="006C1242">
              <w:rPr>
                <w:rFonts w:hint="eastAsia"/>
                <w:bCs/>
                <w:sz w:val="18"/>
                <w:szCs w:val="18"/>
              </w:rPr>
              <w:t>egal reserve appropriated</w:t>
            </w:r>
          </w:p>
        </w:tc>
        <w:tc>
          <w:tcPr>
            <w:tcW w:w="1259" w:type="dxa"/>
          </w:tcPr>
          <w:p w:rsidR="00012DC5" w:rsidRPr="006C1242" w:rsidRDefault="00012DC5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260" w:type="dxa"/>
          </w:tcPr>
          <w:p w:rsidR="00012DC5" w:rsidRPr="006C1242" w:rsidRDefault="00012DC5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94" w:type="dxa"/>
          </w:tcPr>
          <w:p w:rsidR="00012DC5" w:rsidRPr="006C1242" w:rsidRDefault="00012DC5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>1,101,468</w:t>
            </w:r>
          </w:p>
        </w:tc>
        <w:tc>
          <w:tcPr>
            <w:tcW w:w="964" w:type="dxa"/>
          </w:tcPr>
          <w:p w:rsidR="00012DC5" w:rsidRPr="006C1242" w:rsidRDefault="00012DC5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483" w:type="dxa"/>
          </w:tcPr>
          <w:p w:rsidR="00012DC5" w:rsidRPr="006C1242" w:rsidRDefault="00012DC5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>(1,101,468)</w:t>
            </w:r>
          </w:p>
        </w:tc>
        <w:tc>
          <w:tcPr>
            <w:tcW w:w="1078" w:type="dxa"/>
          </w:tcPr>
          <w:p w:rsidR="00012DC5" w:rsidRPr="006C1242" w:rsidRDefault="00012DC5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568" w:type="dxa"/>
          </w:tcPr>
          <w:p w:rsidR="00012DC5" w:rsidRPr="006C1242" w:rsidRDefault="00012DC5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460" w:type="dxa"/>
          </w:tcPr>
          <w:p w:rsidR="00012DC5" w:rsidRPr="006C1242" w:rsidRDefault="00012DC5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98" w:type="dxa"/>
          </w:tcPr>
          <w:p w:rsidR="00012DC5" w:rsidRPr="006C1242" w:rsidRDefault="00012DC5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35" w:type="dxa"/>
          </w:tcPr>
          <w:p w:rsidR="00012DC5" w:rsidRPr="006C1242" w:rsidRDefault="00012DC5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</w:tr>
      <w:tr w:rsidR="00012DC5" w:rsidRPr="006C1242" w:rsidTr="003D6B70">
        <w:tc>
          <w:tcPr>
            <w:tcW w:w="5131" w:type="dxa"/>
          </w:tcPr>
          <w:p w:rsidR="00012DC5" w:rsidRPr="006C1242" w:rsidRDefault="00012DC5" w:rsidP="0044253A">
            <w:pPr>
              <w:spacing w:after="40"/>
              <w:ind w:left="142"/>
              <w:rPr>
                <w:bCs/>
                <w:sz w:val="18"/>
                <w:szCs w:val="18"/>
              </w:rPr>
            </w:pPr>
            <w:r w:rsidRPr="006C1242">
              <w:rPr>
                <w:rFonts w:hint="eastAsia"/>
                <w:bCs/>
                <w:sz w:val="18"/>
                <w:szCs w:val="18"/>
              </w:rPr>
              <w:t>Special reserve appropriated</w:t>
            </w:r>
          </w:p>
        </w:tc>
        <w:tc>
          <w:tcPr>
            <w:tcW w:w="1259" w:type="dxa"/>
          </w:tcPr>
          <w:p w:rsidR="00012DC5" w:rsidRPr="006C1242" w:rsidRDefault="00012DC5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260" w:type="dxa"/>
          </w:tcPr>
          <w:p w:rsidR="00012DC5" w:rsidRPr="006C1242" w:rsidRDefault="00012DC5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94" w:type="dxa"/>
          </w:tcPr>
          <w:p w:rsidR="00012DC5" w:rsidRPr="006C1242" w:rsidRDefault="00012DC5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</w:t>
            </w:r>
          </w:p>
        </w:tc>
        <w:tc>
          <w:tcPr>
            <w:tcW w:w="964" w:type="dxa"/>
          </w:tcPr>
          <w:p w:rsidR="00012DC5" w:rsidRPr="006C1242" w:rsidRDefault="00012DC5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>3,887,320</w:t>
            </w:r>
          </w:p>
        </w:tc>
        <w:tc>
          <w:tcPr>
            <w:tcW w:w="1483" w:type="dxa"/>
          </w:tcPr>
          <w:p w:rsidR="00012DC5" w:rsidRPr="006C1242" w:rsidRDefault="00012DC5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>(3,887,320)</w:t>
            </w:r>
          </w:p>
        </w:tc>
        <w:tc>
          <w:tcPr>
            <w:tcW w:w="1078" w:type="dxa"/>
          </w:tcPr>
          <w:p w:rsidR="00012DC5" w:rsidRPr="006C1242" w:rsidRDefault="00012DC5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568" w:type="dxa"/>
          </w:tcPr>
          <w:p w:rsidR="00012DC5" w:rsidRPr="006C1242" w:rsidRDefault="00012DC5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460" w:type="dxa"/>
          </w:tcPr>
          <w:p w:rsidR="00012DC5" w:rsidRPr="006C1242" w:rsidRDefault="00012DC5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98" w:type="dxa"/>
          </w:tcPr>
          <w:p w:rsidR="00012DC5" w:rsidRPr="006C1242" w:rsidRDefault="00012DC5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35" w:type="dxa"/>
          </w:tcPr>
          <w:p w:rsidR="00012DC5" w:rsidRPr="006C1242" w:rsidRDefault="00012DC5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</w:tr>
      <w:tr w:rsidR="00012DC5" w:rsidRPr="006C1242" w:rsidTr="003D6B70">
        <w:tc>
          <w:tcPr>
            <w:tcW w:w="5131" w:type="dxa"/>
          </w:tcPr>
          <w:p w:rsidR="00012DC5" w:rsidRPr="006C1242" w:rsidRDefault="00012DC5" w:rsidP="0044253A">
            <w:pPr>
              <w:spacing w:after="40"/>
              <w:ind w:left="142"/>
              <w:rPr>
                <w:bCs/>
                <w:sz w:val="18"/>
                <w:szCs w:val="18"/>
              </w:rPr>
            </w:pPr>
            <w:r w:rsidRPr="006C1242">
              <w:rPr>
                <w:bCs/>
                <w:sz w:val="18"/>
                <w:szCs w:val="18"/>
              </w:rPr>
              <w:t>C</w:t>
            </w:r>
            <w:r w:rsidRPr="006C1242">
              <w:rPr>
                <w:rFonts w:hint="eastAsia"/>
                <w:bCs/>
                <w:sz w:val="18"/>
                <w:szCs w:val="18"/>
              </w:rPr>
              <w:t>ash dividends of ordinary share</w:t>
            </w:r>
          </w:p>
        </w:tc>
        <w:tc>
          <w:tcPr>
            <w:tcW w:w="1259" w:type="dxa"/>
          </w:tcPr>
          <w:p w:rsidR="00012DC5" w:rsidRPr="006C1242" w:rsidRDefault="00012DC5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260" w:type="dxa"/>
          </w:tcPr>
          <w:p w:rsidR="00012DC5" w:rsidRPr="006C1242" w:rsidRDefault="00012DC5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94" w:type="dxa"/>
          </w:tcPr>
          <w:p w:rsidR="00012DC5" w:rsidRPr="006C1242" w:rsidRDefault="00012DC5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</w:t>
            </w:r>
          </w:p>
        </w:tc>
        <w:tc>
          <w:tcPr>
            <w:tcW w:w="964" w:type="dxa"/>
          </w:tcPr>
          <w:p w:rsidR="00012DC5" w:rsidRPr="006C1242" w:rsidRDefault="00012DC5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483" w:type="dxa"/>
          </w:tcPr>
          <w:p w:rsidR="00012DC5" w:rsidRPr="006C1242" w:rsidRDefault="00012DC5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>(6,175,351)</w:t>
            </w:r>
          </w:p>
        </w:tc>
        <w:tc>
          <w:tcPr>
            <w:tcW w:w="1078" w:type="dxa"/>
          </w:tcPr>
          <w:p w:rsidR="00012DC5" w:rsidRPr="006C1242" w:rsidRDefault="00012DC5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>(6,175,351)</w:t>
            </w:r>
          </w:p>
        </w:tc>
        <w:tc>
          <w:tcPr>
            <w:tcW w:w="1568" w:type="dxa"/>
          </w:tcPr>
          <w:p w:rsidR="00012DC5" w:rsidRPr="006C1242" w:rsidRDefault="00012DC5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460" w:type="dxa"/>
          </w:tcPr>
          <w:p w:rsidR="00012DC5" w:rsidRPr="006C1242" w:rsidRDefault="00012DC5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98" w:type="dxa"/>
          </w:tcPr>
          <w:p w:rsidR="00012DC5" w:rsidRPr="006C1242" w:rsidRDefault="00012DC5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35" w:type="dxa"/>
          </w:tcPr>
          <w:p w:rsidR="00012DC5" w:rsidRPr="006C1242" w:rsidRDefault="00012DC5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(6,175,351)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</w:t>
            </w:r>
            <w:r w:rsidR="0059003C">
              <w:rPr>
                <w:rFonts w:hint="eastAsia"/>
                <w:sz w:val="18"/>
                <w:szCs w:val="18"/>
              </w:rPr>
              <w:t>6,175,351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12DC5" w:rsidRPr="006C1242" w:rsidTr="003D6B70">
        <w:tc>
          <w:tcPr>
            <w:tcW w:w="5131" w:type="dxa"/>
          </w:tcPr>
          <w:p w:rsidR="00012DC5" w:rsidRPr="006C1242" w:rsidRDefault="00012DC5" w:rsidP="0044253A">
            <w:pPr>
              <w:widowControl/>
              <w:spacing w:after="40"/>
              <w:ind w:left="90" w:hangingChars="50" w:hanging="9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>Difference between consideration and carrying amount of subsidiaries</w:t>
            </w: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>acquired or disposed</w:t>
            </w:r>
          </w:p>
        </w:tc>
        <w:tc>
          <w:tcPr>
            <w:tcW w:w="1259" w:type="dxa"/>
          </w:tcPr>
          <w:p w:rsidR="00012DC5" w:rsidRPr="006C1242" w:rsidRDefault="00012DC5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260" w:type="dxa"/>
          </w:tcPr>
          <w:p w:rsidR="00012DC5" w:rsidRPr="006C1242" w:rsidRDefault="00012DC5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1,299</w:t>
            </w:r>
          </w:p>
        </w:tc>
        <w:tc>
          <w:tcPr>
            <w:tcW w:w="1094" w:type="dxa"/>
          </w:tcPr>
          <w:p w:rsidR="00012DC5" w:rsidRPr="006C1242" w:rsidRDefault="00012DC5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br/>
            </w: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</w:t>
            </w:r>
          </w:p>
        </w:tc>
        <w:tc>
          <w:tcPr>
            <w:tcW w:w="964" w:type="dxa"/>
          </w:tcPr>
          <w:p w:rsidR="00012DC5" w:rsidRPr="006C1242" w:rsidRDefault="00012DC5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483" w:type="dxa"/>
          </w:tcPr>
          <w:p w:rsidR="00012DC5" w:rsidRPr="006C1242" w:rsidRDefault="00012DC5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3,609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78" w:type="dxa"/>
          </w:tcPr>
          <w:p w:rsidR="00012DC5" w:rsidRPr="006C1242" w:rsidRDefault="00012DC5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3,609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68" w:type="dxa"/>
          </w:tcPr>
          <w:p w:rsidR="00012DC5" w:rsidRPr="006C1242" w:rsidRDefault="00012DC5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460" w:type="dxa"/>
          </w:tcPr>
          <w:p w:rsidR="00012DC5" w:rsidRPr="006C1242" w:rsidRDefault="00012DC5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98" w:type="dxa"/>
          </w:tcPr>
          <w:p w:rsidR="00012DC5" w:rsidRPr="006C1242" w:rsidRDefault="00012DC5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35" w:type="dxa"/>
          </w:tcPr>
          <w:p w:rsidR="00012DC5" w:rsidRPr="006C1242" w:rsidRDefault="00012DC5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2,310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02" w:type="dxa"/>
          </w:tcPr>
          <w:p w:rsidR="00012DC5" w:rsidRPr="006C1242" w:rsidRDefault="00012DC5" w:rsidP="00012DC5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2,310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12DC5" w:rsidRPr="006C1242" w:rsidTr="003D6B70">
        <w:tc>
          <w:tcPr>
            <w:tcW w:w="5131" w:type="dxa"/>
          </w:tcPr>
          <w:p w:rsidR="00012DC5" w:rsidRPr="006C1242" w:rsidRDefault="00012DC5" w:rsidP="0044253A">
            <w:pPr>
              <w:widowControl/>
              <w:spacing w:after="40"/>
              <w:ind w:left="90" w:hangingChars="50" w:hanging="9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>C</w:t>
            </w:r>
            <w:r w:rsidRPr="006C1242">
              <w:rPr>
                <w:rFonts w:hint="eastAsia"/>
                <w:sz w:val="18"/>
                <w:szCs w:val="18"/>
              </w:rPr>
              <w:t>hanges in equity of associates and joint ventures accounted for using equity method</w:t>
            </w:r>
          </w:p>
        </w:tc>
        <w:tc>
          <w:tcPr>
            <w:tcW w:w="1259" w:type="dxa"/>
          </w:tcPr>
          <w:p w:rsidR="00012DC5" w:rsidRPr="006C1242" w:rsidRDefault="00012DC5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260" w:type="dxa"/>
          </w:tcPr>
          <w:p w:rsidR="00012DC5" w:rsidRPr="006C1242" w:rsidRDefault="00012DC5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2,661</w:t>
            </w:r>
          </w:p>
        </w:tc>
        <w:tc>
          <w:tcPr>
            <w:tcW w:w="1094" w:type="dxa"/>
          </w:tcPr>
          <w:p w:rsidR="00012DC5" w:rsidRPr="006C1242" w:rsidRDefault="00012DC5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br/>
            </w: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</w:t>
            </w:r>
          </w:p>
        </w:tc>
        <w:tc>
          <w:tcPr>
            <w:tcW w:w="964" w:type="dxa"/>
          </w:tcPr>
          <w:p w:rsidR="00012DC5" w:rsidRPr="006C1242" w:rsidRDefault="00012DC5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483" w:type="dxa"/>
          </w:tcPr>
          <w:p w:rsidR="00012DC5" w:rsidRPr="006C1242" w:rsidRDefault="00012DC5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78" w:type="dxa"/>
          </w:tcPr>
          <w:p w:rsidR="00012DC5" w:rsidRPr="006C1242" w:rsidRDefault="00012DC5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568" w:type="dxa"/>
          </w:tcPr>
          <w:p w:rsidR="00012DC5" w:rsidRPr="006C1242" w:rsidRDefault="00012DC5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460" w:type="dxa"/>
          </w:tcPr>
          <w:p w:rsidR="00012DC5" w:rsidRPr="006C1242" w:rsidRDefault="00012DC5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98" w:type="dxa"/>
          </w:tcPr>
          <w:p w:rsidR="00012DC5" w:rsidRPr="006C1242" w:rsidRDefault="00012DC5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35" w:type="dxa"/>
          </w:tcPr>
          <w:p w:rsidR="00012DC5" w:rsidRPr="006C1242" w:rsidRDefault="00012DC5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2,661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2,661</w:t>
            </w:r>
          </w:p>
        </w:tc>
      </w:tr>
      <w:tr w:rsidR="00012DC5" w:rsidRPr="006C1242" w:rsidTr="003D6B70">
        <w:tc>
          <w:tcPr>
            <w:tcW w:w="5131" w:type="dxa"/>
          </w:tcPr>
          <w:p w:rsidR="00012DC5" w:rsidRPr="006C1242" w:rsidRDefault="00012DC5" w:rsidP="0044253A">
            <w:pPr>
              <w:widowControl/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>Issuance of shares for employee share options exercised</w:t>
            </w:r>
          </w:p>
        </w:tc>
        <w:tc>
          <w:tcPr>
            <w:tcW w:w="1259" w:type="dxa"/>
          </w:tcPr>
          <w:p w:rsidR="00012DC5" w:rsidRPr="006C1242" w:rsidRDefault="00012DC5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123,972</w:t>
            </w:r>
          </w:p>
        </w:tc>
        <w:tc>
          <w:tcPr>
            <w:tcW w:w="1260" w:type="dxa"/>
          </w:tcPr>
          <w:p w:rsidR="00012DC5" w:rsidRPr="006C1242" w:rsidRDefault="00012DC5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158,985</w:t>
            </w:r>
          </w:p>
        </w:tc>
        <w:tc>
          <w:tcPr>
            <w:tcW w:w="1094" w:type="dxa"/>
          </w:tcPr>
          <w:p w:rsidR="00012DC5" w:rsidRPr="006C1242" w:rsidRDefault="00012DC5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</w:t>
            </w:r>
          </w:p>
        </w:tc>
        <w:tc>
          <w:tcPr>
            <w:tcW w:w="964" w:type="dxa"/>
          </w:tcPr>
          <w:p w:rsidR="00012DC5" w:rsidRPr="006C1242" w:rsidRDefault="00012DC5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483" w:type="dxa"/>
          </w:tcPr>
          <w:p w:rsidR="00012DC5" w:rsidRPr="006C1242" w:rsidRDefault="00012DC5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78" w:type="dxa"/>
          </w:tcPr>
          <w:p w:rsidR="00012DC5" w:rsidRPr="006C1242" w:rsidRDefault="00012DC5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568" w:type="dxa"/>
          </w:tcPr>
          <w:p w:rsidR="00012DC5" w:rsidRPr="006C1242" w:rsidRDefault="00012DC5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460" w:type="dxa"/>
          </w:tcPr>
          <w:p w:rsidR="00012DC5" w:rsidRPr="006C1242" w:rsidRDefault="00012DC5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98" w:type="dxa"/>
          </w:tcPr>
          <w:p w:rsidR="00012DC5" w:rsidRPr="006C1242" w:rsidRDefault="00012DC5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35" w:type="dxa"/>
          </w:tcPr>
          <w:p w:rsidR="00012DC5" w:rsidRPr="006C1242" w:rsidRDefault="00012DC5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282,957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012DC5" w:rsidRPr="006C1242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282,957</w:t>
            </w:r>
          </w:p>
        </w:tc>
      </w:tr>
      <w:tr w:rsidR="00012DC5" w:rsidRPr="00E10188" w:rsidTr="003D6B70">
        <w:tc>
          <w:tcPr>
            <w:tcW w:w="5131" w:type="dxa"/>
          </w:tcPr>
          <w:p w:rsidR="00012DC5" w:rsidRPr="00E10188" w:rsidRDefault="00012DC5" w:rsidP="0044253A">
            <w:pPr>
              <w:widowControl/>
              <w:spacing w:after="40"/>
              <w:ind w:left="90" w:hangingChars="50" w:hanging="9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t>Adjustments of capital surplus for the Company</w:t>
            </w:r>
            <w:r w:rsidRPr="00E10188">
              <w:rPr>
                <w:sz w:val="18"/>
                <w:szCs w:val="18"/>
              </w:rPr>
              <w:t>’</w:t>
            </w:r>
            <w:r w:rsidRPr="00E10188">
              <w:rPr>
                <w:rFonts w:hint="eastAsia"/>
                <w:sz w:val="18"/>
                <w:szCs w:val="18"/>
              </w:rPr>
              <w:t>s cash dividends received by subsidiaries</w:t>
            </w:r>
          </w:p>
        </w:tc>
        <w:tc>
          <w:tcPr>
            <w:tcW w:w="1259" w:type="dxa"/>
          </w:tcPr>
          <w:p w:rsidR="00012DC5" w:rsidRPr="00E10188" w:rsidRDefault="00012DC5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260" w:type="dxa"/>
          </w:tcPr>
          <w:p w:rsidR="00012DC5" w:rsidRPr="00E10188" w:rsidRDefault="00012DC5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>70,010</w:t>
            </w:r>
          </w:p>
        </w:tc>
        <w:tc>
          <w:tcPr>
            <w:tcW w:w="1094" w:type="dxa"/>
          </w:tcPr>
          <w:p w:rsidR="00012DC5" w:rsidRPr="00E10188" w:rsidRDefault="00012DC5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sz w:val="18"/>
                <w:szCs w:val="18"/>
              </w:rPr>
              <w:br/>
            </w:r>
            <w:r w:rsidRPr="00E10188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 xml:space="preserve">-   </w:t>
            </w:r>
          </w:p>
        </w:tc>
        <w:tc>
          <w:tcPr>
            <w:tcW w:w="964" w:type="dxa"/>
          </w:tcPr>
          <w:p w:rsidR="00012DC5" w:rsidRPr="00E10188" w:rsidRDefault="00012DC5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sz w:val="18"/>
                <w:szCs w:val="18"/>
              </w:rPr>
              <w:br/>
            </w:r>
            <w:r w:rsidRPr="00E10188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483" w:type="dxa"/>
          </w:tcPr>
          <w:p w:rsidR="00012DC5" w:rsidRPr="00E10188" w:rsidRDefault="00012DC5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078" w:type="dxa"/>
          </w:tcPr>
          <w:p w:rsidR="00012DC5" w:rsidRPr="00E10188" w:rsidRDefault="00012DC5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568" w:type="dxa"/>
          </w:tcPr>
          <w:p w:rsidR="00012DC5" w:rsidRPr="00E10188" w:rsidRDefault="00012DC5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460" w:type="dxa"/>
          </w:tcPr>
          <w:p w:rsidR="00012DC5" w:rsidRPr="00E10188" w:rsidRDefault="00012DC5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98" w:type="dxa"/>
          </w:tcPr>
          <w:p w:rsidR="00012DC5" w:rsidRPr="00E10188" w:rsidRDefault="00012DC5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sz w:val="18"/>
                <w:szCs w:val="18"/>
              </w:rPr>
              <w:tab/>
            </w:r>
            <w:r w:rsidRPr="00E10188"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35" w:type="dxa"/>
          </w:tcPr>
          <w:p w:rsidR="00012DC5" w:rsidRPr="00E10188" w:rsidRDefault="00012DC5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sz w:val="18"/>
                <w:szCs w:val="18"/>
              </w:rPr>
              <w:tab/>
            </w:r>
            <w:r w:rsidRPr="00E10188"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012DC5" w:rsidRPr="00E10188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>70,010</w:t>
            </w:r>
          </w:p>
        </w:tc>
        <w:tc>
          <w:tcPr>
            <w:tcW w:w="1302" w:type="dxa"/>
          </w:tcPr>
          <w:p w:rsidR="00012DC5" w:rsidRPr="00E10188" w:rsidRDefault="00012DC5" w:rsidP="00012DC5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02" w:type="dxa"/>
          </w:tcPr>
          <w:p w:rsidR="00012DC5" w:rsidRPr="00E10188" w:rsidRDefault="00012DC5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>70,010</w:t>
            </w:r>
          </w:p>
        </w:tc>
      </w:tr>
      <w:tr w:rsidR="00E10188" w:rsidRPr="006C1242" w:rsidTr="003D6B70">
        <w:tc>
          <w:tcPr>
            <w:tcW w:w="5131" w:type="dxa"/>
          </w:tcPr>
          <w:p w:rsidR="00E10188" w:rsidRPr="006C1242" w:rsidRDefault="00E10188" w:rsidP="0044253A">
            <w:pPr>
              <w:widowControl/>
              <w:spacing w:after="40"/>
              <w:ind w:left="90" w:hangingChars="50" w:hanging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Changes in non-controlling interests</w:t>
            </w:r>
          </w:p>
        </w:tc>
        <w:tc>
          <w:tcPr>
            <w:tcW w:w="1259" w:type="dxa"/>
          </w:tcPr>
          <w:p w:rsidR="00E10188" w:rsidRPr="006C1242" w:rsidRDefault="00E10188" w:rsidP="00E10188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260" w:type="dxa"/>
          </w:tcPr>
          <w:p w:rsidR="00E10188" w:rsidRPr="006C1242" w:rsidRDefault="00E10188" w:rsidP="00E10188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094" w:type="dxa"/>
          </w:tcPr>
          <w:p w:rsidR="00E10188" w:rsidRPr="006C1242" w:rsidRDefault="00E10188" w:rsidP="00E10188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964" w:type="dxa"/>
          </w:tcPr>
          <w:p w:rsidR="00E10188" w:rsidRPr="006C1242" w:rsidRDefault="00E10188" w:rsidP="00E10188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483" w:type="dxa"/>
          </w:tcPr>
          <w:p w:rsidR="00E10188" w:rsidRPr="00E10188" w:rsidRDefault="00E10188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E10188">
              <w:rPr>
                <w:sz w:val="18"/>
                <w:szCs w:val="18"/>
                <w:u w:val="single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 xml:space="preserve">-    </w:t>
            </w:r>
          </w:p>
        </w:tc>
        <w:tc>
          <w:tcPr>
            <w:tcW w:w="1078" w:type="dxa"/>
          </w:tcPr>
          <w:p w:rsidR="00E10188" w:rsidRPr="00E10188" w:rsidRDefault="00E10188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E10188">
              <w:rPr>
                <w:sz w:val="18"/>
                <w:szCs w:val="18"/>
                <w:u w:val="single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 xml:space="preserve">-    </w:t>
            </w:r>
          </w:p>
        </w:tc>
        <w:tc>
          <w:tcPr>
            <w:tcW w:w="1568" w:type="dxa"/>
          </w:tcPr>
          <w:p w:rsidR="00E10188" w:rsidRPr="00E10188" w:rsidRDefault="00E10188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E10188">
              <w:rPr>
                <w:sz w:val="18"/>
                <w:szCs w:val="18"/>
                <w:u w:val="single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 xml:space="preserve">-    </w:t>
            </w:r>
          </w:p>
        </w:tc>
        <w:tc>
          <w:tcPr>
            <w:tcW w:w="1460" w:type="dxa"/>
          </w:tcPr>
          <w:p w:rsidR="00E10188" w:rsidRPr="00E10188" w:rsidRDefault="00E10188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398" w:type="dxa"/>
          </w:tcPr>
          <w:p w:rsidR="00E10188" w:rsidRPr="00E10188" w:rsidRDefault="00E10188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E10188">
              <w:rPr>
                <w:sz w:val="18"/>
                <w:szCs w:val="18"/>
                <w:u w:val="single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 xml:space="preserve">-    </w:t>
            </w:r>
          </w:p>
        </w:tc>
        <w:tc>
          <w:tcPr>
            <w:tcW w:w="1035" w:type="dxa"/>
          </w:tcPr>
          <w:p w:rsidR="00E10188" w:rsidRPr="00E10188" w:rsidRDefault="00E10188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E10188">
              <w:rPr>
                <w:sz w:val="18"/>
                <w:szCs w:val="18"/>
                <w:u w:val="single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 xml:space="preserve">-    </w:t>
            </w:r>
          </w:p>
        </w:tc>
        <w:tc>
          <w:tcPr>
            <w:tcW w:w="1302" w:type="dxa"/>
          </w:tcPr>
          <w:p w:rsidR="00E10188" w:rsidRPr="00E10188" w:rsidRDefault="00E1018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sz w:val="18"/>
                <w:szCs w:val="18"/>
                <w:u w:val="single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 xml:space="preserve">-    </w:t>
            </w:r>
          </w:p>
        </w:tc>
        <w:tc>
          <w:tcPr>
            <w:tcW w:w="1302" w:type="dxa"/>
          </w:tcPr>
          <w:p w:rsidR="00E10188" w:rsidRPr="006C1242" w:rsidRDefault="00E10188" w:rsidP="00012DC5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ab/>
              <w:t>(6,752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02" w:type="dxa"/>
          </w:tcPr>
          <w:p w:rsidR="00E10188" w:rsidRPr="006C1242" w:rsidRDefault="00E1018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ab/>
              <w:t>(6,752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759D8" w:rsidRPr="006C1242" w:rsidTr="003D6B70">
        <w:tc>
          <w:tcPr>
            <w:tcW w:w="5131" w:type="dxa"/>
          </w:tcPr>
          <w:p w:rsidR="00D759D8" w:rsidRPr="006C1242" w:rsidRDefault="00D759D8" w:rsidP="0044253A">
            <w:pPr>
              <w:widowControl/>
              <w:spacing w:after="40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D759D8" w:rsidRPr="00FF12D2" w:rsidRDefault="00D759D8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44,126,526</w:t>
            </w:r>
          </w:p>
        </w:tc>
        <w:tc>
          <w:tcPr>
            <w:tcW w:w="1260" w:type="dxa"/>
          </w:tcPr>
          <w:p w:rsidR="00D759D8" w:rsidRPr="00FF12D2" w:rsidRDefault="00D759D8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 w:rsidRPr="00FF12D2">
              <w:rPr>
                <w:rFonts w:hint="eastAsia"/>
                <w:sz w:val="18"/>
                <w:szCs w:val="18"/>
                <w:u w:val="single"/>
              </w:rPr>
              <w:t>16,1</w:t>
            </w:r>
            <w:r>
              <w:rPr>
                <w:rFonts w:hint="eastAsia"/>
                <w:sz w:val="18"/>
                <w:szCs w:val="18"/>
                <w:u w:val="single"/>
              </w:rPr>
              <w:t>22,810</w:t>
            </w:r>
          </w:p>
        </w:tc>
        <w:tc>
          <w:tcPr>
            <w:tcW w:w="1094" w:type="dxa"/>
          </w:tcPr>
          <w:p w:rsidR="00D759D8" w:rsidRPr="00FF12D2" w:rsidRDefault="00D759D8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 w:rsidRPr="00FF12D2">
              <w:rPr>
                <w:rFonts w:hint="eastAsia"/>
                <w:sz w:val="18"/>
                <w:szCs w:val="18"/>
                <w:u w:val="single"/>
              </w:rPr>
              <w:t>14,980,079</w:t>
            </w:r>
          </w:p>
        </w:tc>
        <w:tc>
          <w:tcPr>
            <w:tcW w:w="964" w:type="dxa"/>
          </w:tcPr>
          <w:p w:rsidR="00D759D8" w:rsidRPr="00FF12D2" w:rsidRDefault="00D759D8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rFonts w:hint="eastAsia"/>
                <w:sz w:val="18"/>
                <w:szCs w:val="18"/>
                <w:u w:val="single"/>
              </w:rPr>
              <w:tab/>
              <w:t>8,713,018</w:t>
            </w:r>
          </w:p>
        </w:tc>
        <w:tc>
          <w:tcPr>
            <w:tcW w:w="1483" w:type="dxa"/>
          </w:tcPr>
          <w:p w:rsidR="00D759D8" w:rsidRPr="00FF12D2" w:rsidRDefault="00D759D8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 w:rsidRPr="00FF12D2">
              <w:rPr>
                <w:rFonts w:hint="eastAsia"/>
                <w:sz w:val="18"/>
                <w:szCs w:val="18"/>
                <w:u w:val="single"/>
              </w:rPr>
              <w:t>25,</w:t>
            </w:r>
            <w:r>
              <w:rPr>
                <w:rFonts w:hint="eastAsia"/>
                <w:sz w:val="18"/>
                <w:szCs w:val="18"/>
                <w:u w:val="single"/>
              </w:rPr>
              <w:t>092,702</w:t>
            </w:r>
          </w:p>
        </w:tc>
        <w:tc>
          <w:tcPr>
            <w:tcW w:w="1078" w:type="dxa"/>
          </w:tcPr>
          <w:p w:rsidR="00D759D8" w:rsidRPr="00FF12D2" w:rsidRDefault="00D759D8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FF12D2">
              <w:rPr>
                <w:rFonts w:hint="eastAsia"/>
                <w:sz w:val="18"/>
                <w:szCs w:val="18"/>
                <w:u w:val="single"/>
              </w:rPr>
              <w:t>48,78</w:t>
            </w:r>
            <w:r>
              <w:rPr>
                <w:rFonts w:hint="eastAsia"/>
                <w:sz w:val="18"/>
                <w:szCs w:val="18"/>
                <w:u w:val="single"/>
              </w:rPr>
              <w:t>5,799</w:t>
            </w:r>
          </w:p>
        </w:tc>
        <w:tc>
          <w:tcPr>
            <w:tcW w:w="156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 w:rsidRPr="00FF12D2">
              <w:rPr>
                <w:rFonts w:hint="eastAsia"/>
                <w:sz w:val="18"/>
                <w:szCs w:val="18"/>
                <w:u w:val="single"/>
              </w:rPr>
              <w:t>(1,234,125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:rsidR="00D759D8" w:rsidRPr="006C1242" w:rsidRDefault="00D759D8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 w:rsidRPr="00FF12D2">
              <w:rPr>
                <w:rFonts w:hint="eastAsia"/>
                <w:sz w:val="18"/>
                <w:szCs w:val="18"/>
                <w:u w:val="single"/>
              </w:rPr>
              <w:t>(7,286,718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98" w:type="dxa"/>
          </w:tcPr>
          <w:p w:rsidR="00D759D8" w:rsidRPr="006C1242" w:rsidRDefault="00D759D8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 w:rsidRPr="00FF12D2">
              <w:rPr>
                <w:rFonts w:hint="eastAsia"/>
                <w:sz w:val="18"/>
                <w:szCs w:val="18"/>
                <w:u w:val="single"/>
              </w:rPr>
              <w:t>(8,520,843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35" w:type="dxa"/>
          </w:tcPr>
          <w:p w:rsidR="00D759D8" w:rsidRPr="006C1242" w:rsidRDefault="00D759D8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FF12D2">
              <w:rPr>
                <w:rFonts w:hint="eastAsia"/>
                <w:sz w:val="18"/>
                <w:szCs w:val="18"/>
                <w:u w:val="single"/>
              </w:rPr>
              <w:tab/>
              <w:t>(881,247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02" w:type="dxa"/>
          </w:tcPr>
          <w:p w:rsidR="00D759D8" w:rsidRPr="00FF12D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99,633,045</w:t>
            </w:r>
          </w:p>
        </w:tc>
        <w:tc>
          <w:tcPr>
            <w:tcW w:w="1302" w:type="dxa"/>
          </w:tcPr>
          <w:p w:rsidR="00D759D8" w:rsidRPr="00FF12D2" w:rsidRDefault="00D759D8" w:rsidP="00012DC5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7,979,205</w:t>
            </w:r>
          </w:p>
        </w:tc>
        <w:tc>
          <w:tcPr>
            <w:tcW w:w="1302" w:type="dxa"/>
          </w:tcPr>
          <w:p w:rsidR="00D759D8" w:rsidRPr="00FF12D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107,612,250</w:t>
            </w:r>
          </w:p>
        </w:tc>
      </w:tr>
      <w:tr w:rsidR="00D759D8" w:rsidRPr="006C1242" w:rsidTr="003D6B70">
        <w:tc>
          <w:tcPr>
            <w:tcW w:w="5131" w:type="dxa"/>
          </w:tcPr>
          <w:p w:rsidR="00D759D8" w:rsidRPr="006C1242" w:rsidRDefault="00D759D8" w:rsidP="0044253A">
            <w:pPr>
              <w:widowControl/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 xml:space="preserve">Profit for the </w:t>
            </w:r>
            <w:r>
              <w:rPr>
                <w:rFonts w:hint="eastAsia"/>
                <w:sz w:val="18"/>
                <w:szCs w:val="18"/>
              </w:rPr>
              <w:t>year</w:t>
            </w:r>
            <w:r w:rsidRPr="006C1242">
              <w:rPr>
                <w:sz w:val="18"/>
                <w:szCs w:val="18"/>
              </w:rPr>
              <w:t xml:space="preserve"> ended </w:t>
            </w:r>
            <w:r>
              <w:rPr>
                <w:rFonts w:hint="eastAsia"/>
                <w:sz w:val="18"/>
                <w:szCs w:val="18"/>
              </w:rPr>
              <w:t>December</w:t>
            </w:r>
            <w:r w:rsidRPr="006C1242">
              <w:rPr>
                <w:sz w:val="18"/>
                <w:szCs w:val="18"/>
              </w:rPr>
              <w:t xml:space="preserve"> 3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6C1242">
              <w:rPr>
                <w:sz w:val="18"/>
                <w:szCs w:val="18"/>
              </w:rPr>
              <w:t>, 2012</w:t>
            </w:r>
          </w:p>
        </w:tc>
        <w:tc>
          <w:tcPr>
            <w:tcW w:w="1259" w:type="dxa"/>
          </w:tcPr>
          <w:p w:rsidR="00D759D8" w:rsidRPr="006C1242" w:rsidRDefault="00D759D8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260" w:type="dxa"/>
          </w:tcPr>
          <w:p w:rsidR="00D759D8" w:rsidRPr="006C1242" w:rsidRDefault="00D759D8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094" w:type="dxa"/>
          </w:tcPr>
          <w:p w:rsidR="00D759D8" w:rsidRPr="006C1242" w:rsidRDefault="00D759D8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964" w:type="dxa"/>
          </w:tcPr>
          <w:p w:rsidR="00D759D8" w:rsidRPr="006C1242" w:rsidRDefault="00D759D8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483" w:type="dxa"/>
          </w:tcPr>
          <w:p w:rsidR="00D759D8" w:rsidRPr="006C1242" w:rsidRDefault="00D759D8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6,399,958</w:t>
            </w:r>
          </w:p>
        </w:tc>
        <w:tc>
          <w:tcPr>
            <w:tcW w:w="107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6,399,958</w:t>
            </w:r>
          </w:p>
        </w:tc>
        <w:tc>
          <w:tcPr>
            <w:tcW w:w="156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460" w:type="dxa"/>
          </w:tcPr>
          <w:p w:rsidR="00D759D8" w:rsidRPr="006C1242" w:rsidRDefault="00D759D8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98" w:type="dxa"/>
          </w:tcPr>
          <w:p w:rsidR="00D759D8" w:rsidRPr="006C1242" w:rsidRDefault="00D759D8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35" w:type="dxa"/>
          </w:tcPr>
          <w:p w:rsidR="00D759D8" w:rsidRPr="006C1242" w:rsidRDefault="00D759D8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6,399,958</w:t>
            </w:r>
          </w:p>
        </w:tc>
        <w:tc>
          <w:tcPr>
            <w:tcW w:w="1302" w:type="dxa"/>
          </w:tcPr>
          <w:p w:rsidR="00D759D8" w:rsidRPr="006C1242" w:rsidRDefault="00D759D8" w:rsidP="00012DC5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840,189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7,240,147</w:t>
            </w:r>
          </w:p>
        </w:tc>
      </w:tr>
      <w:tr w:rsidR="00D759D8" w:rsidRPr="006C1242" w:rsidTr="003D6B70">
        <w:tc>
          <w:tcPr>
            <w:tcW w:w="5131" w:type="dxa"/>
          </w:tcPr>
          <w:p w:rsidR="00D759D8" w:rsidRPr="006C1242" w:rsidRDefault="00D759D8" w:rsidP="0044253A">
            <w:pPr>
              <w:widowControl/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>Other comprehensive income</w:t>
            </w:r>
          </w:p>
        </w:tc>
        <w:tc>
          <w:tcPr>
            <w:tcW w:w="1259" w:type="dxa"/>
          </w:tcPr>
          <w:p w:rsidR="00D759D8" w:rsidRPr="006C1242" w:rsidRDefault="00D759D8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260" w:type="dxa"/>
          </w:tcPr>
          <w:p w:rsidR="00D759D8" w:rsidRPr="006C1242" w:rsidRDefault="00D759D8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094" w:type="dxa"/>
          </w:tcPr>
          <w:p w:rsidR="00D759D8" w:rsidRPr="006C1242" w:rsidRDefault="00D759D8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964" w:type="dxa"/>
          </w:tcPr>
          <w:p w:rsidR="00D759D8" w:rsidRPr="006C1242" w:rsidRDefault="00D759D8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483" w:type="dxa"/>
          </w:tcPr>
          <w:p w:rsidR="00D759D8" w:rsidRPr="006C1242" w:rsidRDefault="00D759D8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(131,816</w:t>
            </w:r>
            <w:r w:rsidRPr="002D5DA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7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(131,816</w:t>
            </w:r>
            <w:r w:rsidRPr="002D5DA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6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(1,900,141</w:t>
            </w:r>
            <w:r w:rsidRPr="00FF12D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:rsidR="00D759D8" w:rsidRPr="006C1242" w:rsidRDefault="00D759D8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2,038,587</w:t>
            </w:r>
          </w:p>
        </w:tc>
        <w:tc>
          <w:tcPr>
            <w:tcW w:w="1398" w:type="dxa"/>
          </w:tcPr>
          <w:p w:rsidR="00D759D8" w:rsidRPr="006C1242" w:rsidRDefault="00D759D8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138,446</w:t>
            </w:r>
          </w:p>
        </w:tc>
        <w:tc>
          <w:tcPr>
            <w:tcW w:w="1035" w:type="dxa"/>
          </w:tcPr>
          <w:p w:rsidR="00D759D8" w:rsidRPr="006C1242" w:rsidRDefault="00D759D8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 w:rsidRPr="006C1242">
              <w:rPr>
                <w:rFonts w:hint="eastAsia"/>
                <w:sz w:val="18"/>
                <w:szCs w:val="18"/>
                <w:u w:val="single"/>
              </w:rPr>
              <w:t xml:space="preserve">-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6,630</w:t>
            </w:r>
          </w:p>
        </w:tc>
        <w:tc>
          <w:tcPr>
            <w:tcW w:w="1302" w:type="dxa"/>
          </w:tcPr>
          <w:p w:rsidR="00D759D8" w:rsidRPr="00012DC5" w:rsidRDefault="00D759D8" w:rsidP="00012DC5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(65,757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02" w:type="dxa"/>
          </w:tcPr>
          <w:p w:rsidR="00D759D8" w:rsidRPr="0059003C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(59,127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759D8" w:rsidRPr="006C1242" w:rsidTr="003D6B70">
        <w:tc>
          <w:tcPr>
            <w:tcW w:w="5131" w:type="dxa"/>
          </w:tcPr>
          <w:p w:rsidR="00D759D8" w:rsidRPr="006C1242" w:rsidRDefault="00D759D8" w:rsidP="0044253A">
            <w:pPr>
              <w:widowControl/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>Comprehensive income</w:t>
            </w:r>
          </w:p>
        </w:tc>
        <w:tc>
          <w:tcPr>
            <w:tcW w:w="1259" w:type="dxa"/>
          </w:tcPr>
          <w:p w:rsidR="00D759D8" w:rsidRPr="006C1242" w:rsidRDefault="00D759D8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260" w:type="dxa"/>
          </w:tcPr>
          <w:p w:rsidR="00D759D8" w:rsidRPr="006C1242" w:rsidRDefault="00D759D8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094" w:type="dxa"/>
          </w:tcPr>
          <w:p w:rsidR="00D759D8" w:rsidRPr="006C1242" w:rsidRDefault="00D759D8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964" w:type="dxa"/>
          </w:tcPr>
          <w:p w:rsidR="00D759D8" w:rsidRPr="006C1242" w:rsidRDefault="00D759D8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  <w:u w:val="single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483" w:type="dxa"/>
          </w:tcPr>
          <w:p w:rsidR="00D759D8" w:rsidRPr="006C1242" w:rsidRDefault="00D759D8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6,268,142</w:t>
            </w:r>
          </w:p>
        </w:tc>
        <w:tc>
          <w:tcPr>
            <w:tcW w:w="107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6,268,142</w:t>
            </w:r>
          </w:p>
        </w:tc>
        <w:tc>
          <w:tcPr>
            <w:tcW w:w="156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(1,900,141</w:t>
            </w:r>
            <w:r w:rsidRPr="00FF12D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:rsidR="00D759D8" w:rsidRPr="006C1242" w:rsidRDefault="00D759D8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2,038,587</w:t>
            </w:r>
          </w:p>
        </w:tc>
        <w:tc>
          <w:tcPr>
            <w:tcW w:w="1398" w:type="dxa"/>
          </w:tcPr>
          <w:p w:rsidR="00D759D8" w:rsidRPr="006C1242" w:rsidRDefault="00D759D8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138,446</w:t>
            </w:r>
          </w:p>
        </w:tc>
        <w:tc>
          <w:tcPr>
            <w:tcW w:w="1035" w:type="dxa"/>
          </w:tcPr>
          <w:p w:rsidR="00D759D8" w:rsidRPr="006C1242" w:rsidRDefault="00D759D8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 w:rsidRPr="006C1242">
              <w:rPr>
                <w:rFonts w:hint="eastAsia"/>
                <w:sz w:val="18"/>
                <w:szCs w:val="18"/>
                <w:u w:val="single"/>
              </w:rPr>
              <w:t xml:space="preserve">-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6,406,588</w:t>
            </w:r>
          </w:p>
        </w:tc>
        <w:tc>
          <w:tcPr>
            <w:tcW w:w="1302" w:type="dxa"/>
          </w:tcPr>
          <w:p w:rsidR="00D759D8" w:rsidRPr="006C1242" w:rsidRDefault="00D759D8" w:rsidP="00012DC5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774,432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7,181,020</w:t>
            </w:r>
          </w:p>
        </w:tc>
      </w:tr>
      <w:tr w:rsidR="00D759D8" w:rsidRPr="006C1242" w:rsidTr="003D6B70">
        <w:tc>
          <w:tcPr>
            <w:tcW w:w="5131" w:type="dxa"/>
          </w:tcPr>
          <w:p w:rsidR="00D759D8" w:rsidRPr="006C1242" w:rsidRDefault="00D759D8" w:rsidP="0044253A">
            <w:pPr>
              <w:spacing w:after="40"/>
              <w:rPr>
                <w:b/>
                <w:sz w:val="18"/>
                <w:szCs w:val="18"/>
              </w:rPr>
            </w:pPr>
            <w:r w:rsidRPr="006C1242">
              <w:rPr>
                <w:b/>
                <w:bCs/>
                <w:sz w:val="18"/>
                <w:szCs w:val="18"/>
              </w:rPr>
              <w:t>Balance on January 1, 2013</w:t>
            </w:r>
          </w:p>
        </w:tc>
        <w:tc>
          <w:tcPr>
            <w:tcW w:w="1259" w:type="dxa"/>
          </w:tcPr>
          <w:p w:rsidR="00D759D8" w:rsidRPr="006C1242" w:rsidRDefault="00D759D8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>$</w:t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>44,126,526</w:t>
            </w:r>
          </w:p>
        </w:tc>
        <w:tc>
          <w:tcPr>
            <w:tcW w:w="1260" w:type="dxa"/>
          </w:tcPr>
          <w:p w:rsidR="00D759D8" w:rsidRPr="006C1242" w:rsidRDefault="00D759D8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16,122,810</w:t>
            </w:r>
          </w:p>
        </w:tc>
        <w:tc>
          <w:tcPr>
            <w:tcW w:w="1094" w:type="dxa"/>
          </w:tcPr>
          <w:p w:rsidR="00D759D8" w:rsidRPr="006C1242" w:rsidRDefault="00D759D8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14,980,079</w:t>
            </w:r>
          </w:p>
        </w:tc>
        <w:tc>
          <w:tcPr>
            <w:tcW w:w="964" w:type="dxa"/>
          </w:tcPr>
          <w:p w:rsidR="00D759D8" w:rsidRPr="006C1242" w:rsidRDefault="00D759D8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8,713,018</w:t>
            </w:r>
          </w:p>
        </w:tc>
        <w:tc>
          <w:tcPr>
            <w:tcW w:w="1483" w:type="dxa"/>
          </w:tcPr>
          <w:p w:rsidR="00D759D8" w:rsidRPr="006C1242" w:rsidRDefault="00D759D8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31,360,844</w:t>
            </w:r>
          </w:p>
        </w:tc>
        <w:tc>
          <w:tcPr>
            <w:tcW w:w="107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55,053,941</w:t>
            </w:r>
          </w:p>
        </w:tc>
        <w:tc>
          <w:tcPr>
            <w:tcW w:w="156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(3,134,26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:rsidR="00D759D8" w:rsidRPr="006C1242" w:rsidRDefault="00D759D8" w:rsidP="0044253A">
            <w:pPr>
              <w:pStyle w:val="ab"/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(5,248,13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98" w:type="dxa"/>
          </w:tcPr>
          <w:p w:rsidR="00D759D8" w:rsidRPr="006C1242" w:rsidRDefault="00D759D8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(8,382,397)</w:t>
            </w:r>
          </w:p>
        </w:tc>
        <w:tc>
          <w:tcPr>
            <w:tcW w:w="1035" w:type="dxa"/>
          </w:tcPr>
          <w:p w:rsidR="00D759D8" w:rsidRPr="006C1242" w:rsidRDefault="00D759D8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(881,247)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06,039,633</w:t>
            </w:r>
          </w:p>
        </w:tc>
        <w:tc>
          <w:tcPr>
            <w:tcW w:w="1302" w:type="dxa"/>
          </w:tcPr>
          <w:p w:rsidR="00D759D8" w:rsidRPr="006C1242" w:rsidRDefault="00D759D8" w:rsidP="00012DC5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8,753,637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114,793,270</w:t>
            </w:r>
          </w:p>
        </w:tc>
      </w:tr>
      <w:tr w:rsidR="00D759D8" w:rsidRPr="006C1242" w:rsidTr="003D6B70">
        <w:tc>
          <w:tcPr>
            <w:tcW w:w="5131" w:type="dxa"/>
          </w:tcPr>
          <w:p w:rsidR="00D759D8" w:rsidRPr="006C1242" w:rsidRDefault="00D759D8" w:rsidP="0044253A">
            <w:pPr>
              <w:spacing w:after="40"/>
              <w:rPr>
                <w:bCs/>
                <w:sz w:val="18"/>
                <w:szCs w:val="18"/>
              </w:rPr>
            </w:pPr>
            <w:r w:rsidRPr="006C1242">
              <w:rPr>
                <w:bCs/>
                <w:sz w:val="18"/>
                <w:szCs w:val="18"/>
              </w:rPr>
              <w:t>A</w:t>
            </w:r>
            <w:r w:rsidRPr="006C1242">
              <w:rPr>
                <w:rFonts w:hint="eastAsia"/>
                <w:bCs/>
                <w:sz w:val="18"/>
                <w:szCs w:val="18"/>
              </w:rPr>
              <w:t>ppropriation and distribution of retained earnings</w:t>
            </w:r>
            <w:r>
              <w:rPr>
                <w:rFonts w:hint="eastAsia"/>
                <w:bCs/>
                <w:sz w:val="18"/>
                <w:szCs w:val="18"/>
              </w:rPr>
              <w:t xml:space="preserve"> (note 2)</w:t>
            </w:r>
            <w:r w:rsidRPr="006C1242">
              <w:rPr>
                <w:rFonts w:hint="eastAsia"/>
                <w:bCs/>
                <w:sz w:val="18"/>
                <w:szCs w:val="18"/>
              </w:rPr>
              <w:t>:</w:t>
            </w:r>
          </w:p>
        </w:tc>
        <w:tc>
          <w:tcPr>
            <w:tcW w:w="1259" w:type="dxa"/>
          </w:tcPr>
          <w:p w:rsidR="00D759D8" w:rsidRPr="006C1242" w:rsidRDefault="00D759D8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D759D8" w:rsidRPr="006C1242" w:rsidRDefault="00D759D8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D759D8" w:rsidRPr="006C1242" w:rsidRDefault="00D759D8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:rsidR="00D759D8" w:rsidRPr="006C1242" w:rsidRDefault="00D759D8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1483" w:type="dxa"/>
          </w:tcPr>
          <w:p w:rsidR="00D759D8" w:rsidRPr="006C1242" w:rsidRDefault="00D759D8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56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D759D8" w:rsidRPr="006C1242" w:rsidRDefault="00D759D8" w:rsidP="0044253A">
            <w:pPr>
              <w:pStyle w:val="ab"/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398" w:type="dxa"/>
          </w:tcPr>
          <w:p w:rsidR="00D759D8" w:rsidRPr="006C1242" w:rsidRDefault="00D759D8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:rsidR="00D759D8" w:rsidRPr="006C1242" w:rsidRDefault="00D759D8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</w:p>
        </w:tc>
      </w:tr>
      <w:tr w:rsidR="00D759D8" w:rsidRPr="006C1242" w:rsidTr="003D6B70">
        <w:tc>
          <w:tcPr>
            <w:tcW w:w="5131" w:type="dxa"/>
          </w:tcPr>
          <w:p w:rsidR="00D759D8" w:rsidRPr="006C1242" w:rsidRDefault="00D759D8" w:rsidP="0044253A">
            <w:pPr>
              <w:spacing w:after="40"/>
              <w:ind w:left="142"/>
              <w:rPr>
                <w:bCs/>
                <w:sz w:val="18"/>
                <w:szCs w:val="18"/>
              </w:rPr>
            </w:pPr>
            <w:r w:rsidRPr="006C1242">
              <w:rPr>
                <w:bCs/>
                <w:sz w:val="18"/>
                <w:szCs w:val="18"/>
              </w:rPr>
              <w:t>L</w:t>
            </w:r>
            <w:r w:rsidRPr="006C1242">
              <w:rPr>
                <w:rFonts w:hint="eastAsia"/>
                <w:bCs/>
                <w:sz w:val="18"/>
                <w:szCs w:val="18"/>
              </w:rPr>
              <w:t>egal reserve appropriated</w:t>
            </w:r>
          </w:p>
        </w:tc>
        <w:tc>
          <w:tcPr>
            <w:tcW w:w="1259" w:type="dxa"/>
          </w:tcPr>
          <w:p w:rsidR="00D759D8" w:rsidRPr="006C1242" w:rsidRDefault="00D759D8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260" w:type="dxa"/>
          </w:tcPr>
          <w:p w:rsidR="00D759D8" w:rsidRPr="006C1242" w:rsidRDefault="00D759D8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94" w:type="dxa"/>
          </w:tcPr>
          <w:p w:rsidR="00D759D8" w:rsidRPr="006C1242" w:rsidRDefault="00D759D8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>641,103</w:t>
            </w:r>
          </w:p>
        </w:tc>
        <w:tc>
          <w:tcPr>
            <w:tcW w:w="964" w:type="dxa"/>
          </w:tcPr>
          <w:p w:rsidR="00D759D8" w:rsidRPr="006C1242" w:rsidRDefault="00D759D8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483" w:type="dxa"/>
          </w:tcPr>
          <w:p w:rsidR="00D759D8" w:rsidRPr="006C1242" w:rsidRDefault="00D759D8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>(641,103)</w:t>
            </w:r>
          </w:p>
        </w:tc>
        <w:tc>
          <w:tcPr>
            <w:tcW w:w="107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56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460" w:type="dxa"/>
          </w:tcPr>
          <w:p w:rsidR="00D759D8" w:rsidRPr="006C1242" w:rsidRDefault="00D759D8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98" w:type="dxa"/>
          </w:tcPr>
          <w:p w:rsidR="00D759D8" w:rsidRPr="006C1242" w:rsidRDefault="00D759D8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35" w:type="dxa"/>
          </w:tcPr>
          <w:p w:rsidR="00D759D8" w:rsidRPr="006C1242" w:rsidRDefault="00D759D8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</w:tr>
      <w:tr w:rsidR="00D759D8" w:rsidRPr="006C1242" w:rsidTr="003D6B70">
        <w:tc>
          <w:tcPr>
            <w:tcW w:w="5131" w:type="dxa"/>
          </w:tcPr>
          <w:p w:rsidR="00D759D8" w:rsidRPr="006C1242" w:rsidRDefault="00D759D8" w:rsidP="0044253A">
            <w:pPr>
              <w:spacing w:after="40"/>
              <w:ind w:left="142"/>
              <w:rPr>
                <w:bCs/>
                <w:sz w:val="18"/>
                <w:szCs w:val="18"/>
              </w:rPr>
            </w:pPr>
            <w:r w:rsidRPr="006C1242">
              <w:rPr>
                <w:rFonts w:hint="eastAsia"/>
                <w:bCs/>
                <w:sz w:val="18"/>
                <w:szCs w:val="18"/>
              </w:rPr>
              <w:t>Special reserve appropriated</w:t>
            </w:r>
          </w:p>
        </w:tc>
        <w:tc>
          <w:tcPr>
            <w:tcW w:w="1259" w:type="dxa"/>
          </w:tcPr>
          <w:p w:rsidR="00D759D8" w:rsidRPr="006C1242" w:rsidRDefault="00D759D8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260" w:type="dxa"/>
          </w:tcPr>
          <w:p w:rsidR="00D759D8" w:rsidRPr="006C1242" w:rsidRDefault="00D759D8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94" w:type="dxa"/>
          </w:tcPr>
          <w:p w:rsidR="00D759D8" w:rsidRPr="006C1242" w:rsidRDefault="00D759D8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964" w:type="dxa"/>
          </w:tcPr>
          <w:p w:rsidR="00D759D8" w:rsidRPr="006C1242" w:rsidRDefault="00D759D8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>105,707</w:t>
            </w:r>
          </w:p>
        </w:tc>
        <w:tc>
          <w:tcPr>
            <w:tcW w:w="1483" w:type="dxa"/>
          </w:tcPr>
          <w:p w:rsidR="00D759D8" w:rsidRPr="006C1242" w:rsidRDefault="00D759D8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>(105,707)</w:t>
            </w:r>
          </w:p>
        </w:tc>
        <w:tc>
          <w:tcPr>
            <w:tcW w:w="107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56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460" w:type="dxa"/>
          </w:tcPr>
          <w:p w:rsidR="00D759D8" w:rsidRPr="006C1242" w:rsidRDefault="00D759D8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98" w:type="dxa"/>
          </w:tcPr>
          <w:p w:rsidR="00D759D8" w:rsidRPr="006C1242" w:rsidRDefault="00D759D8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35" w:type="dxa"/>
          </w:tcPr>
          <w:p w:rsidR="00D759D8" w:rsidRPr="006C1242" w:rsidRDefault="00D759D8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</w:tr>
      <w:tr w:rsidR="00D759D8" w:rsidRPr="006C1242" w:rsidTr="003D6B70">
        <w:tc>
          <w:tcPr>
            <w:tcW w:w="5131" w:type="dxa"/>
          </w:tcPr>
          <w:p w:rsidR="00D759D8" w:rsidRPr="006C1242" w:rsidRDefault="00D759D8" w:rsidP="0044253A">
            <w:pPr>
              <w:spacing w:after="40"/>
              <w:ind w:left="142"/>
              <w:rPr>
                <w:bCs/>
                <w:sz w:val="18"/>
                <w:szCs w:val="18"/>
              </w:rPr>
            </w:pPr>
            <w:r w:rsidRPr="006C1242">
              <w:rPr>
                <w:bCs/>
                <w:sz w:val="18"/>
                <w:szCs w:val="18"/>
              </w:rPr>
              <w:t>C</w:t>
            </w:r>
            <w:r w:rsidRPr="006C1242">
              <w:rPr>
                <w:rFonts w:hint="eastAsia"/>
                <w:bCs/>
                <w:sz w:val="18"/>
                <w:szCs w:val="18"/>
              </w:rPr>
              <w:t>ash dividends of ordinary share</w:t>
            </w:r>
          </w:p>
        </w:tc>
        <w:tc>
          <w:tcPr>
            <w:tcW w:w="1259" w:type="dxa"/>
          </w:tcPr>
          <w:p w:rsidR="00D759D8" w:rsidRPr="006C1242" w:rsidRDefault="00D759D8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260" w:type="dxa"/>
          </w:tcPr>
          <w:p w:rsidR="00D759D8" w:rsidRPr="006C1242" w:rsidRDefault="00D759D8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94" w:type="dxa"/>
          </w:tcPr>
          <w:p w:rsidR="00D759D8" w:rsidRPr="006C1242" w:rsidRDefault="00D759D8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964" w:type="dxa"/>
          </w:tcPr>
          <w:p w:rsidR="00D759D8" w:rsidRPr="006C1242" w:rsidRDefault="00D759D8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483" w:type="dxa"/>
          </w:tcPr>
          <w:p w:rsidR="00D759D8" w:rsidRPr="006C1242" w:rsidRDefault="00D759D8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(4,384,186)</w:t>
            </w:r>
          </w:p>
        </w:tc>
        <w:tc>
          <w:tcPr>
            <w:tcW w:w="107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(4,384,186)</w:t>
            </w:r>
          </w:p>
        </w:tc>
        <w:tc>
          <w:tcPr>
            <w:tcW w:w="156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460" w:type="dxa"/>
          </w:tcPr>
          <w:p w:rsidR="00D759D8" w:rsidRPr="006C1242" w:rsidRDefault="00D759D8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98" w:type="dxa"/>
          </w:tcPr>
          <w:p w:rsidR="00D759D8" w:rsidRPr="006C1242" w:rsidRDefault="00D759D8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35" w:type="dxa"/>
          </w:tcPr>
          <w:p w:rsidR="00D759D8" w:rsidRPr="006C1242" w:rsidRDefault="00D759D8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(4,384,186)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4,384,186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759D8" w:rsidRPr="006C1242" w:rsidTr="003D6B70">
        <w:tc>
          <w:tcPr>
            <w:tcW w:w="5131" w:type="dxa"/>
          </w:tcPr>
          <w:p w:rsidR="00D759D8" w:rsidRPr="006C1242" w:rsidRDefault="00D759D8" w:rsidP="0044253A">
            <w:pPr>
              <w:spacing w:after="40"/>
              <w:rPr>
                <w:bCs/>
                <w:sz w:val="18"/>
                <w:szCs w:val="18"/>
              </w:rPr>
            </w:pPr>
            <w:r w:rsidRPr="006C1242">
              <w:rPr>
                <w:rFonts w:hint="eastAsia"/>
                <w:bCs/>
                <w:sz w:val="18"/>
                <w:szCs w:val="18"/>
              </w:rPr>
              <w:t>Purchase of treasury share</w:t>
            </w:r>
          </w:p>
        </w:tc>
        <w:tc>
          <w:tcPr>
            <w:tcW w:w="1259" w:type="dxa"/>
          </w:tcPr>
          <w:p w:rsidR="00D759D8" w:rsidRPr="006C1242" w:rsidRDefault="00D759D8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260" w:type="dxa"/>
          </w:tcPr>
          <w:p w:rsidR="00D759D8" w:rsidRPr="006C1242" w:rsidRDefault="00D759D8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94" w:type="dxa"/>
          </w:tcPr>
          <w:p w:rsidR="00D759D8" w:rsidRPr="006C1242" w:rsidRDefault="00D759D8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964" w:type="dxa"/>
          </w:tcPr>
          <w:p w:rsidR="00D759D8" w:rsidRPr="006C1242" w:rsidRDefault="00D759D8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483" w:type="dxa"/>
          </w:tcPr>
          <w:p w:rsidR="00D759D8" w:rsidRPr="006C1242" w:rsidRDefault="00D759D8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7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56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460" w:type="dxa"/>
          </w:tcPr>
          <w:p w:rsidR="00D759D8" w:rsidRPr="006C1242" w:rsidRDefault="00D759D8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98" w:type="dxa"/>
          </w:tcPr>
          <w:p w:rsidR="00D759D8" w:rsidRPr="006C1242" w:rsidRDefault="00D759D8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35" w:type="dxa"/>
          </w:tcPr>
          <w:p w:rsidR="00D759D8" w:rsidRPr="006C1242" w:rsidRDefault="00D759D8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(1,126,478)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(1,126,478)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1,126,478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759D8" w:rsidRPr="006C1242" w:rsidTr="003D6B70">
        <w:tc>
          <w:tcPr>
            <w:tcW w:w="5131" w:type="dxa"/>
          </w:tcPr>
          <w:p w:rsidR="00D759D8" w:rsidRPr="006C1242" w:rsidRDefault="00D759D8" w:rsidP="0044253A">
            <w:pPr>
              <w:widowControl/>
              <w:spacing w:after="40"/>
              <w:ind w:left="90" w:hangingChars="50" w:hanging="9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>Difference between consideration and carrying amount of subsidiaries</w:t>
            </w: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>acquired or disposed</w:t>
            </w:r>
          </w:p>
        </w:tc>
        <w:tc>
          <w:tcPr>
            <w:tcW w:w="1259" w:type="dxa"/>
          </w:tcPr>
          <w:p w:rsidR="00D759D8" w:rsidRPr="006C1242" w:rsidRDefault="00D759D8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260" w:type="dxa"/>
          </w:tcPr>
          <w:p w:rsidR="00D759D8" w:rsidRPr="006C1242" w:rsidRDefault="00D759D8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22,330</w:t>
            </w:r>
            <w:r w:rsidRPr="006C1242">
              <w:rPr>
                <w:rFonts w:hint="eastAsia"/>
                <w:sz w:val="18"/>
                <w:szCs w:val="18"/>
              </w:rPr>
              <w:t xml:space="preserve">   </w:t>
            </w:r>
          </w:p>
        </w:tc>
        <w:tc>
          <w:tcPr>
            <w:tcW w:w="1094" w:type="dxa"/>
          </w:tcPr>
          <w:p w:rsidR="00D759D8" w:rsidRPr="006C1242" w:rsidRDefault="00D759D8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964" w:type="dxa"/>
          </w:tcPr>
          <w:p w:rsidR="00D759D8" w:rsidRPr="006C1242" w:rsidRDefault="00D759D8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483" w:type="dxa"/>
          </w:tcPr>
          <w:p w:rsidR="00D759D8" w:rsidRPr="006C1242" w:rsidRDefault="00D759D8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8,878,875)</w:t>
            </w:r>
          </w:p>
        </w:tc>
        <w:tc>
          <w:tcPr>
            <w:tcW w:w="1078" w:type="dxa"/>
          </w:tcPr>
          <w:p w:rsidR="00D759D8" w:rsidRPr="006C1242" w:rsidRDefault="00D759D8" w:rsidP="0044253A">
            <w:pPr>
              <w:widowControl/>
              <w:tabs>
                <w:tab w:val="left" w:pos="112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8,878,875)</w:t>
            </w:r>
          </w:p>
        </w:tc>
        <w:tc>
          <w:tcPr>
            <w:tcW w:w="156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11,538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:rsidR="00D759D8" w:rsidRPr="006C1242" w:rsidRDefault="00D759D8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>(96)</w:t>
            </w:r>
          </w:p>
        </w:tc>
        <w:tc>
          <w:tcPr>
            <w:tcW w:w="1398" w:type="dxa"/>
          </w:tcPr>
          <w:p w:rsidR="00D759D8" w:rsidRPr="006C1242" w:rsidRDefault="00D759D8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(11,</w:t>
            </w:r>
            <w:r>
              <w:rPr>
                <w:rFonts w:hint="eastAsia"/>
                <w:sz w:val="18"/>
                <w:szCs w:val="18"/>
              </w:rPr>
              <w:t>634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35" w:type="dxa"/>
          </w:tcPr>
          <w:p w:rsidR="00D759D8" w:rsidRPr="006C1242" w:rsidRDefault="00D759D8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(8,868,179)</w:t>
            </w:r>
          </w:p>
        </w:tc>
        <w:tc>
          <w:tcPr>
            <w:tcW w:w="1302" w:type="dxa"/>
          </w:tcPr>
          <w:p w:rsidR="00D759D8" w:rsidRPr="006C1242" w:rsidRDefault="00D759D8" w:rsidP="00A0443F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="00E10188">
              <w:rPr>
                <w:rFonts w:hint="eastAsia"/>
                <w:sz w:val="18"/>
                <w:szCs w:val="18"/>
              </w:rPr>
              <w:t>(4,153,317)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(13,021,496)</w:t>
            </w:r>
          </w:p>
        </w:tc>
      </w:tr>
      <w:tr w:rsidR="00D759D8" w:rsidRPr="006C1242" w:rsidTr="003D6B70">
        <w:tc>
          <w:tcPr>
            <w:tcW w:w="5131" w:type="dxa"/>
          </w:tcPr>
          <w:p w:rsidR="00D759D8" w:rsidRPr="006C1242" w:rsidRDefault="00D759D8" w:rsidP="0044253A">
            <w:pPr>
              <w:widowControl/>
              <w:spacing w:after="40"/>
              <w:ind w:left="90" w:hangingChars="50" w:hanging="9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>C</w:t>
            </w:r>
            <w:r w:rsidRPr="006C1242">
              <w:rPr>
                <w:rFonts w:hint="eastAsia"/>
                <w:sz w:val="18"/>
                <w:szCs w:val="18"/>
              </w:rPr>
              <w:t>hanges in equity of associates and joint ventures accounted for using equity method</w:t>
            </w:r>
          </w:p>
        </w:tc>
        <w:tc>
          <w:tcPr>
            <w:tcW w:w="1259" w:type="dxa"/>
          </w:tcPr>
          <w:p w:rsidR="00D759D8" w:rsidRPr="006C1242" w:rsidRDefault="00D759D8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260" w:type="dxa"/>
          </w:tcPr>
          <w:p w:rsidR="00D759D8" w:rsidRPr="006C1242" w:rsidRDefault="00D759D8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(10,754)</w:t>
            </w:r>
          </w:p>
        </w:tc>
        <w:tc>
          <w:tcPr>
            <w:tcW w:w="1094" w:type="dxa"/>
          </w:tcPr>
          <w:p w:rsidR="00D759D8" w:rsidRPr="006C1242" w:rsidRDefault="00D759D8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br/>
            </w: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964" w:type="dxa"/>
          </w:tcPr>
          <w:p w:rsidR="00D759D8" w:rsidRPr="006C1242" w:rsidRDefault="00D759D8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br/>
            </w: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483" w:type="dxa"/>
          </w:tcPr>
          <w:p w:rsidR="00D759D8" w:rsidRPr="006C1242" w:rsidRDefault="00D759D8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br/>
            </w: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4,196)</w:t>
            </w:r>
          </w:p>
        </w:tc>
        <w:tc>
          <w:tcPr>
            <w:tcW w:w="107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br/>
            </w: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4,196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6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460" w:type="dxa"/>
          </w:tcPr>
          <w:p w:rsidR="00D759D8" w:rsidRPr="006C1242" w:rsidRDefault="00D759D8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98" w:type="dxa"/>
          </w:tcPr>
          <w:p w:rsidR="00D759D8" w:rsidRPr="006C1242" w:rsidRDefault="00D759D8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35" w:type="dxa"/>
          </w:tcPr>
          <w:p w:rsidR="00D759D8" w:rsidRPr="006C1242" w:rsidRDefault="00D759D8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br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br/>
            </w: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4,950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02" w:type="dxa"/>
          </w:tcPr>
          <w:p w:rsidR="00D759D8" w:rsidRPr="006C1242" w:rsidRDefault="00D759D8" w:rsidP="0059003C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br/>
            </w: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br/>
            </w: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>(1</w:t>
            </w:r>
            <w:r>
              <w:rPr>
                <w:rFonts w:hint="eastAsia"/>
                <w:sz w:val="18"/>
                <w:szCs w:val="18"/>
              </w:rPr>
              <w:t>4,950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759D8" w:rsidRPr="006C1242" w:rsidTr="003D6B70">
        <w:tc>
          <w:tcPr>
            <w:tcW w:w="5131" w:type="dxa"/>
          </w:tcPr>
          <w:p w:rsidR="00D759D8" w:rsidRPr="006C1242" w:rsidRDefault="00D759D8" w:rsidP="0044253A">
            <w:pPr>
              <w:widowControl/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>Issuance of shares for employee share options exercised</w:t>
            </w:r>
          </w:p>
        </w:tc>
        <w:tc>
          <w:tcPr>
            <w:tcW w:w="1259" w:type="dxa"/>
          </w:tcPr>
          <w:p w:rsidR="00D759D8" w:rsidRPr="006C1242" w:rsidRDefault="00D759D8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7,941</w:t>
            </w:r>
          </w:p>
        </w:tc>
        <w:tc>
          <w:tcPr>
            <w:tcW w:w="1260" w:type="dxa"/>
          </w:tcPr>
          <w:p w:rsidR="00D759D8" w:rsidRPr="006C1242" w:rsidRDefault="00D759D8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8,338</w:t>
            </w:r>
          </w:p>
        </w:tc>
        <w:tc>
          <w:tcPr>
            <w:tcW w:w="1094" w:type="dxa"/>
          </w:tcPr>
          <w:p w:rsidR="00D759D8" w:rsidRPr="006C1242" w:rsidRDefault="00D759D8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</w:t>
            </w:r>
          </w:p>
        </w:tc>
        <w:tc>
          <w:tcPr>
            <w:tcW w:w="964" w:type="dxa"/>
          </w:tcPr>
          <w:p w:rsidR="00D759D8" w:rsidRPr="006C1242" w:rsidRDefault="00D759D8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483" w:type="dxa"/>
          </w:tcPr>
          <w:p w:rsidR="00D759D8" w:rsidRPr="006C1242" w:rsidRDefault="00D759D8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7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568" w:type="dxa"/>
          </w:tcPr>
          <w:p w:rsidR="00D759D8" w:rsidRPr="006C1242" w:rsidRDefault="00D759D8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460" w:type="dxa"/>
          </w:tcPr>
          <w:p w:rsidR="00D759D8" w:rsidRPr="006C1242" w:rsidRDefault="00D759D8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98" w:type="dxa"/>
          </w:tcPr>
          <w:p w:rsidR="00D759D8" w:rsidRPr="006C1242" w:rsidRDefault="00D759D8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35" w:type="dxa"/>
          </w:tcPr>
          <w:p w:rsidR="00D759D8" w:rsidRPr="006C1242" w:rsidRDefault="00D759D8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16,279</w:t>
            </w:r>
          </w:p>
        </w:tc>
        <w:tc>
          <w:tcPr>
            <w:tcW w:w="1302" w:type="dxa"/>
          </w:tcPr>
          <w:p w:rsidR="00D759D8" w:rsidRPr="006C1242" w:rsidRDefault="00D759D8" w:rsidP="0059003C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D759D8" w:rsidRPr="006C1242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16,279</w:t>
            </w:r>
          </w:p>
        </w:tc>
      </w:tr>
      <w:tr w:rsidR="00D759D8" w:rsidRPr="00E10188" w:rsidTr="003D6B70">
        <w:tc>
          <w:tcPr>
            <w:tcW w:w="5131" w:type="dxa"/>
          </w:tcPr>
          <w:p w:rsidR="00D759D8" w:rsidRPr="00E10188" w:rsidRDefault="00D759D8" w:rsidP="0044253A">
            <w:pPr>
              <w:widowControl/>
              <w:spacing w:after="40"/>
              <w:ind w:left="90" w:hangingChars="50" w:hanging="9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t>Adjustments of capital surplus for the Company</w:t>
            </w:r>
            <w:r w:rsidRPr="00E10188">
              <w:rPr>
                <w:sz w:val="18"/>
                <w:szCs w:val="18"/>
              </w:rPr>
              <w:t>’</w:t>
            </w:r>
            <w:r w:rsidRPr="00E10188">
              <w:rPr>
                <w:rFonts w:hint="eastAsia"/>
                <w:sz w:val="18"/>
                <w:szCs w:val="18"/>
              </w:rPr>
              <w:t>s cash dividends received by subsidiaries</w:t>
            </w:r>
          </w:p>
        </w:tc>
        <w:tc>
          <w:tcPr>
            <w:tcW w:w="1259" w:type="dxa"/>
          </w:tcPr>
          <w:p w:rsidR="00D759D8" w:rsidRPr="00E10188" w:rsidRDefault="00D759D8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260" w:type="dxa"/>
          </w:tcPr>
          <w:p w:rsidR="00D759D8" w:rsidRPr="00E10188" w:rsidRDefault="00D759D8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>50,363</w:t>
            </w:r>
          </w:p>
        </w:tc>
        <w:tc>
          <w:tcPr>
            <w:tcW w:w="1094" w:type="dxa"/>
          </w:tcPr>
          <w:p w:rsidR="00D759D8" w:rsidRPr="00E10188" w:rsidRDefault="00D759D8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sz w:val="18"/>
                <w:szCs w:val="18"/>
              </w:rPr>
              <w:br/>
            </w:r>
            <w:r w:rsidRPr="00E10188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 xml:space="preserve">-   </w:t>
            </w:r>
          </w:p>
        </w:tc>
        <w:tc>
          <w:tcPr>
            <w:tcW w:w="964" w:type="dxa"/>
          </w:tcPr>
          <w:p w:rsidR="00D759D8" w:rsidRPr="00E10188" w:rsidRDefault="00D759D8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sz w:val="18"/>
                <w:szCs w:val="18"/>
              </w:rPr>
              <w:br/>
            </w:r>
            <w:r w:rsidRPr="00E10188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483" w:type="dxa"/>
          </w:tcPr>
          <w:p w:rsidR="00D759D8" w:rsidRPr="00E10188" w:rsidRDefault="00D759D8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078" w:type="dxa"/>
          </w:tcPr>
          <w:p w:rsidR="00D759D8" w:rsidRPr="00E10188" w:rsidRDefault="00D759D8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568" w:type="dxa"/>
          </w:tcPr>
          <w:p w:rsidR="00D759D8" w:rsidRPr="00E10188" w:rsidRDefault="00D759D8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460" w:type="dxa"/>
          </w:tcPr>
          <w:p w:rsidR="00D759D8" w:rsidRPr="00E10188" w:rsidRDefault="00D759D8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98" w:type="dxa"/>
          </w:tcPr>
          <w:p w:rsidR="00D759D8" w:rsidRPr="00E10188" w:rsidRDefault="00D759D8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sz w:val="18"/>
                <w:szCs w:val="18"/>
              </w:rPr>
              <w:tab/>
            </w:r>
            <w:r w:rsidRPr="00E10188"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35" w:type="dxa"/>
          </w:tcPr>
          <w:p w:rsidR="00D759D8" w:rsidRPr="00E10188" w:rsidRDefault="00D759D8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sz w:val="18"/>
                <w:szCs w:val="18"/>
              </w:rPr>
              <w:tab/>
            </w:r>
            <w:r w:rsidRPr="00E10188"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D759D8" w:rsidRPr="00E10188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>50,363</w:t>
            </w:r>
          </w:p>
        </w:tc>
        <w:tc>
          <w:tcPr>
            <w:tcW w:w="1302" w:type="dxa"/>
          </w:tcPr>
          <w:p w:rsidR="00D759D8" w:rsidRPr="00E10188" w:rsidRDefault="00D759D8" w:rsidP="0059003C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02" w:type="dxa"/>
          </w:tcPr>
          <w:p w:rsidR="00D759D8" w:rsidRPr="00E10188" w:rsidRDefault="00D759D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E10188">
              <w:rPr>
                <w:rFonts w:hint="eastAsia"/>
                <w:sz w:val="18"/>
                <w:szCs w:val="18"/>
              </w:rPr>
              <w:br/>
            </w:r>
            <w:r w:rsidRPr="00E10188"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</w:rPr>
              <w:tab/>
              <w:t>50,363</w:t>
            </w:r>
          </w:p>
        </w:tc>
      </w:tr>
      <w:tr w:rsidR="00E10188" w:rsidRPr="006C1242" w:rsidTr="003D6B70">
        <w:tc>
          <w:tcPr>
            <w:tcW w:w="5131" w:type="dxa"/>
          </w:tcPr>
          <w:p w:rsidR="00E10188" w:rsidRPr="006C1242" w:rsidRDefault="00E10188" w:rsidP="0044253A">
            <w:pPr>
              <w:widowControl/>
              <w:spacing w:after="40"/>
              <w:ind w:left="90" w:hangingChars="50" w:hanging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Changes in non-controlling interests</w:t>
            </w:r>
          </w:p>
        </w:tc>
        <w:tc>
          <w:tcPr>
            <w:tcW w:w="1259" w:type="dxa"/>
          </w:tcPr>
          <w:p w:rsidR="00E10188" w:rsidRPr="006C1242" w:rsidRDefault="00E10188" w:rsidP="00E10188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260" w:type="dxa"/>
          </w:tcPr>
          <w:p w:rsidR="00E10188" w:rsidRPr="006C1242" w:rsidRDefault="00E10188" w:rsidP="00E10188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094" w:type="dxa"/>
          </w:tcPr>
          <w:p w:rsidR="00E10188" w:rsidRPr="006C1242" w:rsidRDefault="00E10188" w:rsidP="00E10188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964" w:type="dxa"/>
          </w:tcPr>
          <w:p w:rsidR="00E10188" w:rsidRPr="006C1242" w:rsidRDefault="00E10188" w:rsidP="00E10188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483" w:type="dxa"/>
          </w:tcPr>
          <w:p w:rsidR="00E10188" w:rsidRPr="00E10188" w:rsidRDefault="00E10188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sz w:val="18"/>
                <w:szCs w:val="18"/>
                <w:u w:val="single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 xml:space="preserve">-    </w:t>
            </w:r>
          </w:p>
        </w:tc>
        <w:tc>
          <w:tcPr>
            <w:tcW w:w="1078" w:type="dxa"/>
          </w:tcPr>
          <w:p w:rsidR="00E10188" w:rsidRPr="00E10188" w:rsidRDefault="00E10188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sz w:val="18"/>
                <w:szCs w:val="18"/>
                <w:u w:val="single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 xml:space="preserve">-    </w:t>
            </w:r>
          </w:p>
        </w:tc>
        <w:tc>
          <w:tcPr>
            <w:tcW w:w="1568" w:type="dxa"/>
          </w:tcPr>
          <w:p w:rsidR="00E10188" w:rsidRPr="00E10188" w:rsidRDefault="00E10188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E10188">
              <w:rPr>
                <w:sz w:val="18"/>
                <w:szCs w:val="18"/>
                <w:u w:val="single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 xml:space="preserve">-    </w:t>
            </w:r>
          </w:p>
        </w:tc>
        <w:tc>
          <w:tcPr>
            <w:tcW w:w="1460" w:type="dxa"/>
          </w:tcPr>
          <w:p w:rsidR="00E10188" w:rsidRPr="00E10188" w:rsidRDefault="00E10188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398" w:type="dxa"/>
          </w:tcPr>
          <w:p w:rsidR="00E10188" w:rsidRPr="00E10188" w:rsidRDefault="00E10188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E10188">
              <w:rPr>
                <w:sz w:val="18"/>
                <w:szCs w:val="18"/>
                <w:u w:val="single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 xml:space="preserve">-    </w:t>
            </w:r>
          </w:p>
        </w:tc>
        <w:tc>
          <w:tcPr>
            <w:tcW w:w="1035" w:type="dxa"/>
          </w:tcPr>
          <w:p w:rsidR="00E10188" w:rsidRPr="00E10188" w:rsidRDefault="00E10188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E10188">
              <w:rPr>
                <w:sz w:val="18"/>
                <w:szCs w:val="18"/>
                <w:u w:val="single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 xml:space="preserve">-    </w:t>
            </w:r>
          </w:p>
        </w:tc>
        <w:tc>
          <w:tcPr>
            <w:tcW w:w="1302" w:type="dxa"/>
          </w:tcPr>
          <w:p w:rsidR="00E10188" w:rsidRPr="00E10188" w:rsidRDefault="00E1018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E10188">
              <w:rPr>
                <w:sz w:val="18"/>
                <w:szCs w:val="18"/>
                <w:u w:val="single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 xml:space="preserve">-    </w:t>
            </w:r>
          </w:p>
        </w:tc>
        <w:tc>
          <w:tcPr>
            <w:tcW w:w="1302" w:type="dxa"/>
          </w:tcPr>
          <w:p w:rsidR="00E10188" w:rsidRPr="00E10188" w:rsidRDefault="00E10188" w:rsidP="0059003C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ab/>
              <w:t>34,440</w:t>
            </w:r>
          </w:p>
        </w:tc>
        <w:tc>
          <w:tcPr>
            <w:tcW w:w="1302" w:type="dxa"/>
          </w:tcPr>
          <w:p w:rsidR="00E10188" w:rsidRPr="00E10188" w:rsidRDefault="00E10188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ab/>
            </w:r>
            <w:r w:rsidRPr="00E10188">
              <w:rPr>
                <w:rFonts w:hint="eastAsia"/>
                <w:sz w:val="18"/>
                <w:szCs w:val="18"/>
                <w:u w:val="single"/>
              </w:rPr>
              <w:tab/>
              <w:t>34,440</w:t>
            </w:r>
          </w:p>
        </w:tc>
      </w:tr>
      <w:tr w:rsidR="00C60176" w:rsidRPr="006C1242" w:rsidTr="003D6B70">
        <w:tc>
          <w:tcPr>
            <w:tcW w:w="5131" w:type="dxa"/>
          </w:tcPr>
          <w:p w:rsidR="00C60176" w:rsidRPr="006C1242" w:rsidRDefault="00C60176" w:rsidP="0044253A">
            <w:pPr>
              <w:widowControl/>
              <w:spacing w:after="40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C60176" w:rsidRPr="00FF12D2" w:rsidRDefault="00C60176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44,134,467</w:t>
            </w:r>
          </w:p>
        </w:tc>
        <w:tc>
          <w:tcPr>
            <w:tcW w:w="1260" w:type="dxa"/>
          </w:tcPr>
          <w:p w:rsidR="00C60176" w:rsidRPr="00FF12D2" w:rsidRDefault="00C60176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16,193,087</w:t>
            </w:r>
          </w:p>
        </w:tc>
        <w:tc>
          <w:tcPr>
            <w:tcW w:w="1094" w:type="dxa"/>
          </w:tcPr>
          <w:p w:rsidR="00C60176" w:rsidRPr="00FF12D2" w:rsidRDefault="00C60176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rFonts w:hint="eastAsia"/>
                <w:sz w:val="18"/>
                <w:szCs w:val="18"/>
                <w:u w:val="single"/>
              </w:rPr>
              <w:tab/>
              <w:t>15,621,182</w:t>
            </w:r>
          </w:p>
        </w:tc>
        <w:tc>
          <w:tcPr>
            <w:tcW w:w="964" w:type="dxa"/>
          </w:tcPr>
          <w:p w:rsidR="00C60176" w:rsidRPr="00FF12D2" w:rsidRDefault="00C60176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rFonts w:hint="eastAsia"/>
                <w:sz w:val="18"/>
                <w:szCs w:val="18"/>
                <w:u w:val="single"/>
              </w:rPr>
              <w:tab/>
              <w:t>8,818,725</w:t>
            </w:r>
          </w:p>
        </w:tc>
        <w:tc>
          <w:tcPr>
            <w:tcW w:w="1483" w:type="dxa"/>
          </w:tcPr>
          <w:p w:rsidR="00C60176" w:rsidRPr="00FF12D2" w:rsidRDefault="00C60176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17,346,777</w:t>
            </w:r>
          </w:p>
        </w:tc>
        <w:tc>
          <w:tcPr>
            <w:tcW w:w="1078" w:type="dxa"/>
          </w:tcPr>
          <w:p w:rsidR="00C60176" w:rsidRPr="00FF12D2" w:rsidRDefault="00C60176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41,786,684</w:t>
            </w:r>
          </w:p>
        </w:tc>
        <w:tc>
          <w:tcPr>
            <w:tcW w:w="1568" w:type="dxa"/>
          </w:tcPr>
          <w:p w:rsidR="00C60176" w:rsidRPr="006C1242" w:rsidRDefault="00C60176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 w:rsidRPr="00FF12D2">
              <w:rPr>
                <w:rFonts w:hint="eastAsia"/>
                <w:sz w:val="18"/>
                <w:szCs w:val="18"/>
                <w:u w:val="single"/>
              </w:rPr>
              <w:t>(3,145,</w:t>
            </w:r>
            <w:r>
              <w:rPr>
                <w:rFonts w:hint="eastAsia"/>
                <w:sz w:val="18"/>
                <w:szCs w:val="18"/>
                <w:u w:val="single"/>
              </w:rPr>
              <w:t>804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:rsidR="00C60176" w:rsidRPr="006C1242" w:rsidRDefault="00C60176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 w:rsidRPr="00FF12D2">
              <w:rPr>
                <w:rFonts w:hint="eastAsia"/>
                <w:sz w:val="18"/>
                <w:szCs w:val="18"/>
                <w:u w:val="single"/>
              </w:rPr>
              <w:t>(5,248,22</w:t>
            </w:r>
            <w:r>
              <w:rPr>
                <w:rFonts w:hint="eastAsia"/>
                <w:sz w:val="18"/>
                <w:szCs w:val="18"/>
                <w:u w:val="single"/>
              </w:rPr>
              <w:t>7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98" w:type="dxa"/>
          </w:tcPr>
          <w:p w:rsidR="00C60176" w:rsidRPr="006C1242" w:rsidRDefault="00C60176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 w:rsidRPr="00FF12D2">
              <w:rPr>
                <w:rFonts w:hint="eastAsia"/>
                <w:sz w:val="18"/>
                <w:szCs w:val="18"/>
                <w:u w:val="single"/>
              </w:rPr>
              <w:t>(8,39</w:t>
            </w:r>
            <w:r>
              <w:rPr>
                <w:rFonts w:hint="eastAsia"/>
                <w:sz w:val="18"/>
                <w:szCs w:val="18"/>
                <w:u w:val="single"/>
              </w:rPr>
              <w:t>4,031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35" w:type="dxa"/>
          </w:tcPr>
          <w:p w:rsidR="00C60176" w:rsidRPr="006C1242" w:rsidRDefault="00C60176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 w:rsidRPr="00FF12D2">
              <w:rPr>
                <w:rFonts w:hint="eastAsia"/>
                <w:sz w:val="18"/>
                <w:szCs w:val="18"/>
                <w:u w:val="single"/>
              </w:rPr>
              <w:t>(2,007,725</w:t>
            </w:r>
            <w:r w:rsidRPr="006C12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02" w:type="dxa"/>
          </w:tcPr>
          <w:p w:rsidR="00C60176" w:rsidRPr="00FF12D2" w:rsidRDefault="00C60176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91,712,482</w:t>
            </w:r>
          </w:p>
        </w:tc>
        <w:tc>
          <w:tcPr>
            <w:tcW w:w="1302" w:type="dxa"/>
          </w:tcPr>
          <w:p w:rsidR="00C60176" w:rsidRPr="00FF12D2" w:rsidRDefault="00C60176" w:rsidP="0059003C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4,634,760</w:t>
            </w:r>
          </w:p>
        </w:tc>
        <w:tc>
          <w:tcPr>
            <w:tcW w:w="1302" w:type="dxa"/>
          </w:tcPr>
          <w:p w:rsidR="00C60176" w:rsidRPr="00FF12D2" w:rsidRDefault="00C60176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FF12D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96,347,242</w:t>
            </w:r>
          </w:p>
        </w:tc>
      </w:tr>
      <w:tr w:rsidR="00C60176" w:rsidRPr="006C1242" w:rsidTr="003D6B70">
        <w:tc>
          <w:tcPr>
            <w:tcW w:w="5131" w:type="dxa"/>
          </w:tcPr>
          <w:p w:rsidR="00C60176" w:rsidRPr="006C1242" w:rsidRDefault="00C60176" w:rsidP="0044253A">
            <w:pPr>
              <w:widowControl/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 xml:space="preserve">Profit for the </w:t>
            </w:r>
            <w:r>
              <w:rPr>
                <w:rFonts w:hint="eastAsia"/>
                <w:sz w:val="18"/>
                <w:szCs w:val="18"/>
              </w:rPr>
              <w:t>year</w:t>
            </w:r>
            <w:r w:rsidRPr="006C1242">
              <w:rPr>
                <w:sz w:val="18"/>
                <w:szCs w:val="18"/>
              </w:rPr>
              <w:t xml:space="preserve"> ended </w:t>
            </w:r>
            <w:r>
              <w:rPr>
                <w:rFonts w:hint="eastAsia"/>
                <w:sz w:val="18"/>
                <w:szCs w:val="18"/>
              </w:rPr>
              <w:t>December</w:t>
            </w:r>
            <w:r w:rsidRPr="006C1242">
              <w:rPr>
                <w:sz w:val="18"/>
                <w:szCs w:val="18"/>
              </w:rPr>
              <w:t xml:space="preserve"> 3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6C1242">
              <w:rPr>
                <w:sz w:val="18"/>
                <w:szCs w:val="18"/>
              </w:rPr>
              <w:t>, 2013</w:t>
            </w:r>
          </w:p>
        </w:tc>
        <w:tc>
          <w:tcPr>
            <w:tcW w:w="1259" w:type="dxa"/>
          </w:tcPr>
          <w:p w:rsidR="00C60176" w:rsidRPr="006C1242" w:rsidRDefault="00C60176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260" w:type="dxa"/>
          </w:tcPr>
          <w:p w:rsidR="00C60176" w:rsidRPr="006C1242" w:rsidRDefault="00C60176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094" w:type="dxa"/>
          </w:tcPr>
          <w:p w:rsidR="00C60176" w:rsidRPr="006C1242" w:rsidRDefault="00C60176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964" w:type="dxa"/>
          </w:tcPr>
          <w:p w:rsidR="00C60176" w:rsidRPr="006C1242" w:rsidRDefault="00C60176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483" w:type="dxa"/>
          </w:tcPr>
          <w:p w:rsidR="00C60176" w:rsidRPr="006C1242" w:rsidRDefault="00C60176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2,467,211</w:t>
            </w:r>
          </w:p>
        </w:tc>
        <w:tc>
          <w:tcPr>
            <w:tcW w:w="1078" w:type="dxa"/>
          </w:tcPr>
          <w:p w:rsidR="00C60176" w:rsidRPr="006C1242" w:rsidRDefault="00C60176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2,467,211</w:t>
            </w:r>
          </w:p>
        </w:tc>
        <w:tc>
          <w:tcPr>
            <w:tcW w:w="1568" w:type="dxa"/>
          </w:tcPr>
          <w:p w:rsidR="00C60176" w:rsidRPr="006C1242" w:rsidRDefault="00C60176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460" w:type="dxa"/>
          </w:tcPr>
          <w:p w:rsidR="00C60176" w:rsidRPr="006C1242" w:rsidRDefault="00C60176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ab/>
              <w:t xml:space="preserve">-    </w:t>
            </w:r>
          </w:p>
        </w:tc>
        <w:tc>
          <w:tcPr>
            <w:tcW w:w="1398" w:type="dxa"/>
          </w:tcPr>
          <w:p w:rsidR="00C60176" w:rsidRPr="006C1242" w:rsidRDefault="00C60176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035" w:type="dxa"/>
          </w:tcPr>
          <w:p w:rsidR="00C60176" w:rsidRPr="006C1242" w:rsidRDefault="00C60176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rFonts w:hint="eastAsia"/>
                <w:sz w:val="18"/>
                <w:szCs w:val="18"/>
              </w:rPr>
              <w:t xml:space="preserve">-    </w:t>
            </w:r>
          </w:p>
        </w:tc>
        <w:tc>
          <w:tcPr>
            <w:tcW w:w="1302" w:type="dxa"/>
          </w:tcPr>
          <w:p w:rsidR="00C60176" w:rsidRPr="006C1242" w:rsidRDefault="00C60176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2,467,211</w:t>
            </w:r>
          </w:p>
        </w:tc>
        <w:tc>
          <w:tcPr>
            <w:tcW w:w="1302" w:type="dxa"/>
          </w:tcPr>
          <w:p w:rsidR="00C60176" w:rsidRPr="006C1242" w:rsidRDefault="00C60176" w:rsidP="0059003C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436,521</w:t>
            </w:r>
          </w:p>
        </w:tc>
        <w:tc>
          <w:tcPr>
            <w:tcW w:w="1302" w:type="dxa"/>
          </w:tcPr>
          <w:p w:rsidR="00C60176" w:rsidRPr="006C1242" w:rsidRDefault="00C60176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2,903,732</w:t>
            </w:r>
          </w:p>
        </w:tc>
      </w:tr>
      <w:tr w:rsidR="00C60176" w:rsidRPr="006C1242" w:rsidTr="003D6B70">
        <w:tc>
          <w:tcPr>
            <w:tcW w:w="5131" w:type="dxa"/>
          </w:tcPr>
          <w:p w:rsidR="00C60176" w:rsidRPr="006C1242" w:rsidRDefault="00C60176" w:rsidP="0044253A">
            <w:pPr>
              <w:widowControl/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>Other comprehensive income</w:t>
            </w:r>
          </w:p>
        </w:tc>
        <w:tc>
          <w:tcPr>
            <w:tcW w:w="1259" w:type="dxa"/>
          </w:tcPr>
          <w:p w:rsidR="00C60176" w:rsidRPr="006C1242" w:rsidRDefault="00C60176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260" w:type="dxa"/>
          </w:tcPr>
          <w:p w:rsidR="00C60176" w:rsidRPr="006C1242" w:rsidRDefault="00C60176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094" w:type="dxa"/>
          </w:tcPr>
          <w:p w:rsidR="00C60176" w:rsidRPr="006C1242" w:rsidRDefault="00C60176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964" w:type="dxa"/>
          </w:tcPr>
          <w:p w:rsidR="00C60176" w:rsidRPr="006C1242" w:rsidRDefault="00C60176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483" w:type="dxa"/>
          </w:tcPr>
          <w:p w:rsidR="00C60176" w:rsidRPr="006C1242" w:rsidRDefault="00C60176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6,939</w:t>
            </w:r>
          </w:p>
        </w:tc>
        <w:tc>
          <w:tcPr>
            <w:tcW w:w="1078" w:type="dxa"/>
          </w:tcPr>
          <w:p w:rsidR="00C60176" w:rsidRPr="006C1242" w:rsidRDefault="00C60176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6,939</w:t>
            </w:r>
          </w:p>
        </w:tc>
        <w:tc>
          <w:tcPr>
            <w:tcW w:w="1568" w:type="dxa"/>
          </w:tcPr>
          <w:p w:rsidR="00C60176" w:rsidRPr="006C1242" w:rsidRDefault="00C60176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1,299,130</w:t>
            </w:r>
          </w:p>
        </w:tc>
        <w:tc>
          <w:tcPr>
            <w:tcW w:w="1460" w:type="dxa"/>
          </w:tcPr>
          <w:p w:rsidR="00C60176" w:rsidRPr="006C1242" w:rsidRDefault="00C60176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(612,617</w:t>
            </w:r>
            <w:r w:rsidRPr="002D5DA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98" w:type="dxa"/>
          </w:tcPr>
          <w:p w:rsidR="00C60176" w:rsidRPr="006C1242" w:rsidRDefault="00C60176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686,513</w:t>
            </w:r>
          </w:p>
        </w:tc>
        <w:tc>
          <w:tcPr>
            <w:tcW w:w="1035" w:type="dxa"/>
          </w:tcPr>
          <w:p w:rsidR="00C60176" w:rsidRPr="006C1242" w:rsidRDefault="00C60176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 w:rsidRPr="006C1242">
              <w:rPr>
                <w:rFonts w:hint="eastAsia"/>
                <w:sz w:val="18"/>
                <w:szCs w:val="18"/>
                <w:u w:val="single"/>
              </w:rPr>
              <w:t xml:space="preserve">-    </w:t>
            </w:r>
          </w:p>
        </w:tc>
        <w:tc>
          <w:tcPr>
            <w:tcW w:w="1302" w:type="dxa"/>
          </w:tcPr>
          <w:p w:rsidR="00C60176" w:rsidRPr="006C1242" w:rsidRDefault="00C60176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693,452</w:t>
            </w:r>
          </w:p>
        </w:tc>
        <w:tc>
          <w:tcPr>
            <w:tcW w:w="1302" w:type="dxa"/>
          </w:tcPr>
          <w:p w:rsidR="00C60176" w:rsidRPr="006C1242" w:rsidRDefault="00C60176" w:rsidP="0059003C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17,846</w:t>
            </w:r>
          </w:p>
        </w:tc>
        <w:tc>
          <w:tcPr>
            <w:tcW w:w="1302" w:type="dxa"/>
          </w:tcPr>
          <w:p w:rsidR="00C60176" w:rsidRPr="006C1242" w:rsidRDefault="00C60176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711,298</w:t>
            </w:r>
          </w:p>
        </w:tc>
      </w:tr>
      <w:tr w:rsidR="00C60176" w:rsidRPr="006C1242" w:rsidTr="003D6B70">
        <w:tc>
          <w:tcPr>
            <w:tcW w:w="5131" w:type="dxa"/>
          </w:tcPr>
          <w:p w:rsidR="00C60176" w:rsidRPr="006C1242" w:rsidRDefault="00C60176" w:rsidP="0044253A">
            <w:pPr>
              <w:widowControl/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>Comprehensive income</w:t>
            </w:r>
          </w:p>
        </w:tc>
        <w:tc>
          <w:tcPr>
            <w:tcW w:w="1259" w:type="dxa"/>
          </w:tcPr>
          <w:p w:rsidR="00C60176" w:rsidRPr="006C1242" w:rsidRDefault="00C60176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260" w:type="dxa"/>
          </w:tcPr>
          <w:p w:rsidR="00C60176" w:rsidRPr="006C1242" w:rsidRDefault="00C60176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094" w:type="dxa"/>
          </w:tcPr>
          <w:p w:rsidR="00C60176" w:rsidRPr="006C1242" w:rsidRDefault="00C60176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964" w:type="dxa"/>
          </w:tcPr>
          <w:p w:rsidR="00C60176" w:rsidRPr="006C1242" w:rsidRDefault="00C60176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  <w:u w:val="single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  <w:t xml:space="preserve">-    </w:t>
            </w:r>
          </w:p>
        </w:tc>
        <w:tc>
          <w:tcPr>
            <w:tcW w:w="1483" w:type="dxa"/>
          </w:tcPr>
          <w:p w:rsidR="00C60176" w:rsidRPr="006C1242" w:rsidRDefault="00C60176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2,474,150</w:t>
            </w:r>
          </w:p>
        </w:tc>
        <w:tc>
          <w:tcPr>
            <w:tcW w:w="1078" w:type="dxa"/>
          </w:tcPr>
          <w:p w:rsidR="00C60176" w:rsidRPr="006C1242" w:rsidRDefault="00C60176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2,474,150</w:t>
            </w:r>
          </w:p>
        </w:tc>
        <w:tc>
          <w:tcPr>
            <w:tcW w:w="1568" w:type="dxa"/>
          </w:tcPr>
          <w:p w:rsidR="00C60176" w:rsidRPr="006C1242" w:rsidRDefault="00C60176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1,299,130</w:t>
            </w:r>
          </w:p>
        </w:tc>
        <w:tc>
          <w:tcPr>
            <w:tcW w:w="1460" w:type="dxa"/>
          </w:tcPr>
          <w:p w:rsidR="00C60176" w:rsidRPr="006C1242" w:rsidRDefault="00C60176" w:rsidP="0044253A">
            <w:pPr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sz w:val="18"/>
                <w:szCs w:val="18"/>
                <w:u w:val="single"/>
              </w:rPr>
            </w:pPr>
            <w:r w:rsidRPr="006C1242">
              <w:rPr>
                <w:rFonts w:hint="eastAsia"/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(612,617</w:t>
            </w:r>
            <w:r w:rsidRPr="002D5DA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98" w:type="dxa"/>
          </w:tcPr>
          <w:p w:rsidR="00C60176" w:rsidRPr="006C1242" w:rsidRDefault="00C60176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686,513</w:t>
            </w:r>
          </w:p>
        </w:tc>
        <w:tc>
          <w:tcPr>
            <w:tcW w:w="1035" w:type="dxa"/>
          </w:tcPr>
          <w:p w:rsidR="00C60176" w:rsidRPr="006C1242" w:rsidRDefault="00C60176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sz w:val="18"/>
                <w:szCs w:val="18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 w:rsidRPr="006C1242">
              <w:rPr>
                <w:rFonts w:hint="eastAsia"/>
                <w:sz w:val="18"/>
                <w:szCs w:val="18"/>
                <w:u w:val="single"/>
              </w:rPr>
              <w:t xml:space="preserve">-    </w:t>
            </w:r>
          </w:p>
        </w:tc>
        <w:tc>
          <w:tcPr>
            <w:tcW w:w="1302" w:type="dxa"/>
          </w:tcPr>
          <w:p w:rsidR="00C60176" w:rsidRPr="006C1242" w:rsidRDefault="00C60176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3,160,663</w:t>
            </w:r>
          </w:p>
        </w:tc>
        <w:tc>
          <w:tcPr>
            <w:tcW w:w="1302" w:type="dxa"/>
          </w:tcPr>
          <w:p w:rsidR="00C60176" w:rsidRPr="006C1242" w:rsidRDefault="00C60176" w:rsidP="0059003C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454,367</w:t>
            </w:r>
          </w:p>
        </w:tc>
        <w:tc>
          <w:tcPr>
            <w:tcW w:w="1302" w:type="dxa"/>
          </w:tcPr>
          <w:p w:rsidR="00C60176" w:rsidRPr="006C1242" w:rsidRDefault="00C60176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sz w:val="18"/>
                <w:szCs w:val="18"/>
                <w:u w:val="single"/>
              </w:rPr>
            </w:pPr>
            <w:r w:rsidRPr="006C1242">
              <w:rPr>
                <w:sz w:val="18"/>
                <w:szCs w:val="18"/>
              </w:rPr>
              <w:tab/>
            </w:r>
            <w:r w:rsidRPr="006C1242">
              <w:rPr>
                <w:sz w:val="18"/>
                <w:szCs w:val="18"/>
                <w:u w:val="single"/>
              </w:rPr>
              <w:tab/>
            </w:r>
            <w:r>
              <w:rPr>
                <w:rFonts w:hint="eastAsia"/>
                <w:sz w:val="18"/>
                <w:szCs w:val="18"/>
                <w:u w:val="single"/>
              </w:rPr>
              <w:t>3,615,030</w:t>
            </w:r>
          </w:p>
        </w:tc>
      </w:tr>
      <w:tr w:rsidR="00C60176" w:rsidRPr="006C1242" w:rsidTr="003D6B70">
        <w:tc>
          <w:tcPr>
            <w:tcW w:w="5131" w:type="dxa"/>
          </w:tcPr>
          <w:p w:rsidR="00C60176" w:rsidRPr="006C1242" w:rsidRDefault="00C60176" w:rsidP="0044253A">
            <w:pPr>
              <w:widowControl/>
              <w:spacing w:after="40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 xml:space="preserve">Balance on </w:t>
            </w:r>
            <w:r>
              <w:rPr>
                <w:rFonts w:hint="eastAsia"/>
                <w:b/>
                <w:sz w:val="18"/>
                <w:szCs w:val="18"/>
              </w:rPr>
              <w:t>December</w:t>
            </w:r>
            <w:r w:rsidRPr="006C1242">
              <w:rPr>
                <w:b/>
                <w:sz w:val="18"/>
                <w:szCs w:val="18"/>
              </w:rPr>
              <w:t xml:space="preserve"> 3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 w:rsidRPr="006C1242">
              <w:rPr>
                <w:b/>
                <w:sz w:val="18"/>
                <w:szCs w:val="18"/>
              </w:rPr>
              <w:t>, 2013</w:t>
            </w:r>
          </w:p>
        </w:tc>
        <w:tc>
          <w:tcPr>
            <w:tcW w:w="1259" w:type="dxa"/>
          </w:tcPr>
          <w:p w:rsidR="00C60176" w:rsidRPr="006C1242" w:rsidRDefault="00C60176" w:rsidP="0044253A">
            <w:pPr>
              <w:widowControl/>
              <w:tabs>
                <w:tab w:val="left" w:pos="208"/>
                <w:tab w:val="decimal" w:pos="1133"/>
              </w:tabs>
              <w:spacing w:after="40"/>
              <w:rPr>
                <w:b/>
                <w:sz w:val="18"/>
                <w:szCs w:val="18"/>
                <w:u w:val="double"/>
              </w:rPr>
            </w:pPr>
            <w:r w:rsidRPr="006C1242">
              <w:rPr>
                <w:b/>
                <w:sz w:val="18"/>
                <w:szCs w:val="18"/>
              </w:rPr>
              <w:t>$</w:t>
            </w:r>
            <w:r w:rsidRPr="006C1242">
              <w:rPr>
                <w:b/>
                <w:sz w:val="18"/>
                <w:szCs w:val="18"/>
              </w:rPr>
              <w:tab/>
            </w:r>
            <w:r w:rsidRPr="006C1242">
              <w:rPr>
                <w:b/>
                <w:sz w:val="18"/>
                <w:szCs w:val="18"/>
                <w:u w:val="double"/>
              </w:rPr>
              <w:tab/>
            </w:r>
            <w:r w:rsidRPr="006C1242">
              <w:rPr>
                <w:rFonts w:hint="eastAsia"/>
                <w:b/>
                <w:sz w:val="18"/>
                <w:szCs w:val="18"/>
                <w:u w:val="double"/>
              </w:rPr>
              <w:t>44,</w:t>
            </w:r>
            <w:r>
              <w:rPr>
                <w:rFonts w:hint="eastAsia"/>
                <w:b/>
                <w:sz w:val="18"/>
                <w:szCs w:val="18"/>
                <w:u w:val="double"/>
              </w:rPr>
              <w:t>134,467</w:t>
            </w:r>
          </w:p>
        </w:tc>
        <w:tc>
          <w:tcPr>
            <w:tcW w:w="1260" w:type="dxa"/>
          </w:tcPr>
          <w:p w:rsidR="00C60176" w:rsidRPr="006C1242" w:rsidRDefault="00C60176" w:rsidP="0044253A">
            <w:pPr>
              <w:widowControl/>
              <w:tabs>
                <w:tab w:val="left" w:pos="159"/>
                <w:tab w:val="decimal" w:pos="1120"/>
              </w:tabs>
              <w:spacing w:after="40"/>
              <w:rPr>
                <w:b/>
                <w:sz w:val="18"/>
                <w:szCs w:val="18"/>
                <w:u w:val="double"/>
              </w:rPr>
            </w:pPr>
            <w:r w:rsidRPr="006C1242">
              <w:rPr>
                <w:b/>
                <w:sz w:val="18"/>
                <w:szCs w:val="18"/>
              </w:rPr>
              <w:tab/>
            </w:r>
            <w:r w:rsidRPr="006C1242">
              <w:rPr>
                <w:b/>
                <w:sz w:val="18"/>
                <w:szCs w:val="18"/>
                <w:u w:val="double"/>
              </w:rPr>
              <w:tab/>
            </w:r>
            <w:r>
              <w:rPr>
                <w:rFonts w:hint="eastAsia"/>
                <w:b/>
                <w:sz w:val="18"/>
                <w:szCs w:val="18"/>
                <w:u w:val="double"/>
              </w:rPr>
              <w:t>16,193,087</w:t>
            </w:r>
          </w:p>
        </w:tc>
        <w:tc>
          <w:tcPr>
            <w:tcW w:w="1094" w:type="dxa"/>
          </w:tcPr>
          <w:p w:rsidR="00C60176" w:rsidRPr="006C1242" w:rsidRDefault="00C60176" w:rsidP="0044253A">
            <w:pPr>
              <w:widowControl/>
              <w:tabs>
                <w:tab w:val="left" w:pos="72"/>
                <w:tab w:val="decimal" w:pos="1010"/>
              </w:tabs>
              <w:spacing w:after="40"/>
              <w:rPr>
                <w:b/>
                <w:sz w:val="18"/>
                <w:szCs w:val="18"/>
                <w:u w:val="double"/>
              </w:rPr>
            </w:pPr>
            <w:r w:rsidRPr="006C1242">
              <w:rPr>
                <w:b/>
                <w:sz w:val="18"/>
                <w:szCs w:val="18"/>
              </w:rPr>
              <w:tab/>
            </w:r>
            <w:r w:rsidRPr="006C1242">
              <w:rPr>
                <w:b/>
                <w:sz w:val="18"/>
                <w:szCs w:val="18"/>
                <w:u w:val="double"/>
              </w:rPr>
              <w:tab/>
            </w:r>
            <w:r w:rsidRPr="006C1242">
              <w:rPr>
                <w:rFonts w:hint="eastAsia"/>
                <w:b/>
                <w:sz w:val="18"/>
                <w:szCs w:val="18"/>
                <w:u w:val="double"/>
              </w:rPr>
              <w:t>15,621,182</w:t>
            </w:r>
          </w:p>
        </w:tc>
        <w:tc>
          <w:tcPr>
            <w:tcW w:w="964" w:type="dxa"/>
          </w:tcPr>
          <w:p w:rsidR="00C60176" w:rsidRPr="006C1242" w:rsidRDefault="00C60176" w:rsidP="0044253A">
            <w:pPr>
              <w:widowControl/>
              <w:tabs>
                <w:tab w:val="left" w:pos="70"/>
                <w:tab w:val="decimal" w:pos="868"/>
              </w:tabs>
              <w:spacing w:after="40"/>
              <w:rPr>
                <w:b/>
                <w:sz w:val="18"/>
                <w:szCs w:val="18"/>
                <w:u w:val="double"/>
              </w:rPr>
            </w:pPr>
            <w:r w:rsidRPr="006C1242">
              <w:rPr>
                <w:b/>
                <w:sz w:val="18"/>
                <w:szCs w:val="18"/>
              </w:rPr>
              <w:tab/>
            </w:r>
            <w:r w:rsidRPr="006C1242">
              <w:rPr>
                <w:b/>
                <w:sz w:val="18"/>
                <w:szCs w:val="18"/>
                <w:u w:val="double"/>
              </w:rPr>
              <w:tab/>
            </w:r>
            <w:r w:rsidRPr="006C1242">
              <w:rPr>
                <w:rFonts w:hint="eastAsia"/>
                <w:b/>
                <w:sz w:val="18"/>
                <w:szCs w:val="18"/>
                <w:u w:val="double"/>
              </w:rPr>
              <w:t>8,818,725</w:t>
            </w:r>
          </w:p>
        </w:tc>
        <w:tc>
          <w:tcPr>
            <w:tcW w:w="1483" w:type="dxa"/>
          </w:tcPr>
          <w:p w:rsidR="00C60176" w:rsidRPr="006C1242" w:rsidRDefault="00C60176" w:rsidP="0044253A">
            <w:pPr>
              <w:widowControl/>
              <w:tabs>
                <w:tab w:val="left" w:pos="112"/>
                <w:tab w:val="decimal" w:pos="1316"/>
              </w:tabs>
              <w:spacing w:after="40"/>
              <w:rPr>
                <w:b/>
                <w:sz w:val="18"/>
                <w:szCs w:val="18"/>
                <w:u w:val="double"/>
              </w:rPr>
            </w:pPr>
            <w:r w:rsidRPr="006C1242">
              <w:rPr>
                <w:b/>
                <w:sz w:val="18"/>
                <w:szCs w:val="18"/>
              </w:rPr>
              <w:tab/>
            </w:r>
            <w:r w:rsidRPr="006C1242">
              <w:rPr>
                <w:b/>
                <w:sz w:val="18"/>
                <w:szCs w:val="18"/>
                <w:u w:val="double"/>
              </w:rPr>
              <w:tab/>
            </w:r>
            <w:r>
              <w:rPr>
                <w:rFonts w:hint="eastAsia"/>
                <w:b/>
                <w:sz w:val="18"/>
                <w:szCs w:val="18"/>
                <w:u w:val="double"/>
              </w:rPr>
              <w:t>19,820,927</w:t>
            </w:r>
          </w:p>
        </w:tc>
        <w:tc>
          <w:tcPr>
            <w:tcW w:w="1078" w:type="dxa"/>
          </w:tcPr>
          <w:p w:rsidR="00C60176" w:rsidRPr="006C1242" w:rsidRDefault="00C60176" w:rsidP="0044253A">
            <w:pPr>
              <w:widowControl/>
              <w:tabs>
                <w:tab w:val="left" w:pos="124"/>
                <w:tab w:val="decimal" w:pos="966"/>
              </w:tabs>
              <w:spacing w:after="40"/>
              <w:jc w:val="both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ab/>
            </w:r>
            <w:r w:rsidRPr="006C1242">
              <w:rPr>
                <w:b/>
                <w:sz w:val="18"/>
                <w:szCs w:val="18"/>
                <w:u w:val="double"/>
              </w:rPr>
              <w:tab/>
            </w:r>
            <w:r>
              <w:rPr>
                <w:rFonts w:hint="eastAsia"/>
                <w:b/>
                <w:sz w:val="18"/>
                <w:szCs w:val="18"/>
                <w:u w:val="double"/>
              </w:rPr>
              <w:t>44,260,834</w:t>
            </w:r>
          </w:p>
        </w:tc>
        <w:tc>
          <w:tcPr>
            <w:tcW w:w="1568" w:type="dxa"/>
          </w:tcPr>
          <w:p w:rsidR="00C60176" w:rsidRPr="006C1242" w:rsidRDefault="00C60176" w:rsidP="0044253A">
            <w:pPr>
              <w:widowControl/>
              <w:tabs>
                <w:tab w:val="left" w:pos="124"/>
                <w:tab w:val="decimal" w:pos="1258"/>
              </w:tabs>
              <w:spacing w:after="40"/>
              <w:jc w:val="both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ab/>
            </w:r>
            <w:r w:rsidRPr="006C1242">
              <w:rPr>
                <w:b/>
                <w:sz w:val="18"/>
                <w:szCs w:val="18"/>
                <w:u w:val="double"/>
              </w:rPr>
              <w:tab/>
            </w:r>
            <w:r w:rsidRPr="006C1242">
              <w:rPr>
                <w:rFonts w:hint="eastAsia"/>
                <w:b/>
                <w:sz w:val="18"/>
                <w:szCs w:val="18"/>
                <w:u w:val="double"/>
              </w:rPr>
              <w:t>(</w:t>
            </w:r>
            <w:r>
              <w:rPr>
                <w:rFonts w:hint="eastAsia"/>
                <w:b/>
                <w:sz w:val="18"/>
                <w:szCs w:val="18"/>
                <w:u w:val="double"/>
              </w:rPr>
              <w:t>1,846,674</w:t>
            </w:r>
            <w:r w:rsidRPr="006C1242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460" w:type="dxa"/>
          </w:tcPr>
          <w:p w:rsidR="00C60176" w:rsidRPr="006C1242" w:rsidRDefault="00C60176" w:rsidP="0044253A">
            <w:pPr>
              <w:pStyle w:val="ab"/>
              <w:widowControl/>
              <w:tabs>
                <w:tab w:val="left" w:pos="129"/>
                <w:tab w:val="decimal" w:pos="1249"/>
              </w:tabs>
              <w:spacing w:after="40"/>
              <w:jc w:val="both"/>
              <w:rPr>
                <w:b/>
                <w:sz w:val="18"/>
                <w:szCs w:val="18"/>
              </w:rPr>
            </w:pPr>
            <w:r w:rsidRPr="006C1242">
              <w:rPr>
                <w:b/>
                <w:sz w:val="18"/>
                <w:szCs w:val="18"/>
              </w:rPr>
              <w:tab/>
            </w:r>
            <w:r w:rsidRPr="006C1242">
              <w:rPr>
                <w:b/>
                <w:sz w:val="18"/>
                <w:szCs w:val="18"/>
                <w:u w:val="double"/>
              </w:rPr>
              <w:tab/>
            </w:r>
            <w:r w:rsidRPr="006C1242">
              <w:rPr>
                <w:rFonts w:hint="eastAsia"/>
                <w:b/>
                <w:sz w:val="18"/>
                <w:szCs w:val="18"/>
                <w:u w:val="double"/>
              </w:rPr>
              <w:t>(</w:t>
            </w:r>
            <w:r>
              <w:rPr>
                <w:rFonts w:hint="eastAsia"/>
                <w:b/>
                <w:sz w:val="18"/>
                <w:szCs w:val="18"/>
                <w:u w:val="double"/>
              </w:rPr>
              <w:t>5,860,844</w:t>
            </w:r>
            <w:r w:rsidRPr="006C1242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398" w:type="dxa"/>
          </w:tcPr>
          <w:p w:rsidR="00C60176" w:rsidRPr="006C1242" w:rsidRDefault="00C60176" w:rsidP="0044253A">
            <w:pPr>
              <w:pStyle w:val="ab"/>
              <w:widowControl/>
              <w:tabs>
                <w:tab w:val="left" w:pos="174"/>
                <w:tab w:val="decimal" w:pos="1179"/>
              </w:tabs>
              <w:spacing w:after="40"/>
              <w:rPr>
                <w:b/>
                <w:sz w:val="18"/>
                <w:szCs w:val="18"/>
                <w:u w:val="double"/>
              </w:rPr>
            </w:pPr>
            <w:r w:rsidRPr="006C1242">
              <w:rPr>
                <w:b/>
                <w:sz w:val="18"/>
                <w:szCs w:val="18"/>
              </w:rPr>
              <w:tab/>
            </w:r>
            <w:r w:rsidRPr="006C1242">
              <w:rPr>
                <w:b/>
                <w:sz w:val="18"/>
                <w:szCs w:val="18"/>
                <w:u w:val="double"/>
              </w:rPr>
              <w:tab/>
            </w:r>
            <w:r w:rsidRPr="006C1242">
              <w:rPr>
                <w:rFonts w:hint="eastAsia"/>
                <w:b/>
                <w:sz w:val="18"/>
                <w:szCs w:val="18"/>
                <w:u w:val="double"/>
              </w:rPr>
              <w:t>(</w:t>
            </w:r>
            <w:r>
              <w:rPr>
                <w:rFonts w:hint="eastAsia"/>
                <w:b/>
                <w:sz w:val="18"/>
                <w:szCs w:val="18"/>
                <w:u w:val="double"/>
              </w:rPr>
              <w:t>7,707,518</w:t>
            </w:r>
            <w:r w:rsidRPr="006C1242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035" w:type="dxa"/>
          </w:tcPr>
          <w:p w:rsidR="00C60176" w:rsidRPr="006C1242" w:rsidRDefault="00C60176" w:rsidP="0044253A">
            <w:pPr>
              <w:widowControl/>
              <w:tabs>
                <w:tab w:val="left" w:pos="98"/>
                <w:tab w:val="decimal" w:pos="882"/>
              </w:tabs>
              <w:spacing w:after="40"/>
              <w:rPr>
                <w:b/>
                <w:sz w:val="18"/>
                <w:szCs w:val="18"/>
                <w:u w:val="double"/>
              </w:rPr>
            </w:pPr>
            <w:r w:rsidRPr="006C1242">
              <w:rPr>
                <w:b/>
                <w:sz w:val="18"/>
                <w:szCs w:val="18"/>
              </w:rPr>
              <w:tab/>
            </w:r>
            <w:r w:rsidRPr="006C1242">
              <w:rPr>
                <w:b/>
                <w:sz w:val="18"/>
                <w:szCs w:val="18"/>
                <w:u w:val="double"/>
              </w:rPr>
              <w:tab/>
            </w:r>
            <w:r w:rsidRPr="006C1242">
              <w:rPr>
                <w:rFonts w:hint="eastAsia"/>
                <w:b/>
                <w:sz w:val="18"/>
                <w:szCs w:val="18"/>
                <w:u w:val="double"/>
              </w:rPr>
              <w:t>(2,007,725</w:t>
            </w:r>
            <w:r w:rsidRPr="006C1242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302" w:type="dxa"/>
          </w:tcPr>
          <w:p w:rsidR="00C60176" w:rsidRPr="006C1242" w:rsidRDefault="00C60176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b/>
                <w:sz w:val="18"/>
                <w:szCs w:val="18"/>
                <w:u w:val="double"/>
              </w:rPr>
            </w:pPr>
            <w:r w:rsidRPr="006C1242">
              <w:rPr>
                <w:b/>
                <w:sz w:val="18"/>
                <w:szCs w:val="18"/>
              </w:rPr>
              <w:tab/>
            </w:r>
            <w:r w:rsidRPr="006C1242">
              <w:rPr>
                <w:b/>
                <w:sz w:val="18"/>
                <w:szCs w:val="18"/>
                <w:u w:val="double"/>
              </w:rPr>
              <w:tab/>
            </w:r>
            <w:r>
              <w:rPr>
                <w:rFonts w:hint="eastAsia"/>
                <w:b/>
                <w:sz w:val="18"/>
                <w:szCs w:val="18"/>
                <w:u w:val="double"/>
              </w:rPr>
              <w:t>94,873,145</w:t>
            </w:r>
          </w:p>
        </w:tc>
        <w:tc>
          <w:tcPr>
            <w:tcW w:w="1302" w:type="dxa"/>
          </w:tcPr>
          <w:p w:rsidR="00C60176" w:rsidRPr="006C1242" w:rsidRDefault="00C60176" w:rsidP="0059003C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b/>
                <w:sz w:val="18"/>
                <w:szCs w:val="18"/>
                <w:u w:val="double"/>
              </w:rPr>
            </w:pPr>
            <w:r w:rsidRPr="006C1242">
              <w:rPr>
                <w:b/>
                <w:sz w:val="18"/>
                <w:szCs w:val="18"/>
              </w:rPr>
              <w:tab/>
            </w:r>
            <w:r w:rsidRPr="006C1242">
              <w:rPr>
                <w:b/>
                <w:sz w:val="18"/>
                <w:szCs w:val="18"/>
                <w:u w:val="double"/>
              </w:rPr>
              <w:tab/>
            </w:r>
            <w:r>
              <w:rPr>
                <w:rFonts w:hint="eastAsia"/>
                <w:b/>
                <w:sz w:val="18"/>
                <w:szCs w:val="18"/>
                <w:u w:val="double"/>
              </w:rPr>
              <w:t>5,089,127</w:t>
            </w:r>
          </w:p>
        </w:tc>
        <w:tc>
          <w:tcPr>
            <w:tcW w:w="1302" w:type="dxa"/>
          </w:tcPr>
          <w:p w:rsidR="00C60176" w:rsidRPr="006C1242" w:rsidRDefault="00C60176" w:rsidP="0044253A">
            <w:pPr>
              <w:widowControl/>
              <w:tabs>
                <w:tab w:val="left" w:pos="142"/>
                <w:tab w:val="decimal" w:pos="1122"/>
              </w:tabs>
              <w:spacing w:after="40"/>
              <w:rPr>
                <w:b/>
                <w:sz w:val="18"/>
                <w:szCs w:val="18"/>
                <w:u w:val="double"/>
              </w:rPr>
            </w:pPr>
            <w:r w:rsidRPr="006C1242">
              <w:rPr>
                <w:b/>
                <w:sz w:val="18"/>
                <w:szCs w:val="18"/>
              </w:rPr>
              <w:tab/>
            </w:r>
            <w:r w:rsidRPr="006C1242">
              <w:rPr>
                <w:b/>
                <w:sz w:val="18"/>
                <w:szCs w:val="18"/>
                <w:u w:val="double"/>
              </w:rPr>
              <w:tab/>
            </w:r>
            <w:r>
              <w:rPr>
                <w:rFonts w:hint="eastAsia"/>
                <w:b/>
                <w:sz w:val="18"/>
                <w:szCs w:val="18"/>
                <w:u w:val="double"/>
              </w:rPr>
              <w:t>99,962,272</w:t>
            </w:r>
          </w:p>
        </w:tc>
      </w:tr>
    </w:tbl>
    <w:p w:rsidR="0094449E" w:rsidRDefault="0094449E" w:rsidP="0094449E">
      <w:pPr>
        <w:rPr>
          <w:sz w:val="22"/>
          <w:szCs w:val="22"/>
        </w:rPr>
      </w:pPr>
    </w:p>
    <w:p w:rsidR="00160FC6" w:rsidRDefault="00160FC6" w:rsidP="009444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Note1: Directors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 xml:space="preserve"> and </w:t>
      </w:r>
      <w:proofErr w:type="gramStart"/>
      <w:r>
        <w:rPr>
          <w:rFonts w:hint="eastAsia"/>
          <w:sz w:val="22"/>
          <w:szCs w:val="22"/>
        </w:rPr>
        <w:t>supervisors</w:t>
      </w:r>
      <w:proofErr w:type="gramEnd"/>
      <w:r>
        <w:rPr>
          <w:rFonts w:hint="eastAsia"/>
          <w:sz w:val="22"/>
          <w:szCs w:val="22"/>
        </w:rPr>
        <w:t xml:space="preserve"> remuneration amounting to $97,500 and employee bonuses amounting to $1,402,500 were recognized in 2011 consolidated statements of comprehensive income.</w:t>
      </w:r>
    </w:p>
    <w:p w:rsidR="00160FC6" w:rsidRDefault="00A75AFE" w:rsidP="009444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Note2: Directors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 xml:space="preserve"> and </w:t>
      </w:r>
      <w:proofErr w:type="gramStart"/>
      <w:r>
        <w:rPr>
          <w:rFonts w:hint="eastAsia"/>
          <w:sz w:val="22"/>
          <w:szCs w:val="22"/>
        </w:rPr>
        <w:t>supervisors</w:t>
      </w:r>
      <w:proofErr w:type="gramEnd"/>
      <w:r>
        <w:rPr>
          <w:rFonts w:hint="eastAsia"/>
          <w:sz w:val="22"/>
          <w:szCs w:val="22"/>
        </w:rPr>
        <w:t xml:space="preserve"> remuneration amounting to $56,545 and employee bonuses amounting to $816,440 were recognized in 2012 consolidated statements of comprehensive income.</w:t>
      </w:r>
    </w:p>
    <w:p w:rsidR="009229BE" w:rsidRPr="004F7A5A" w:rsidRDefault="009229BE" w:rsidP="0094449E">
      <w:pPr>
        <w:rPr>
          <w:sz w:val="22"/>
          <w:szCs w:val="22"/>
        </w:rPr>
      </w:pPr>
    </w:p>
    <w:p w:rsidR="0094449E" w:rsidRPr="004E3F13" w:rsidRDefault="0094449E" w:rsidP="0094449E">
      <w:pPr>
        <w:widowControl/>
        <w:tabs>
          <w:tab w:val="left" w:pos="212"/>
        </w:tabs>
        <w:ind w:left="-28"/>
        <w:jc w:val="center"/>
        <w:rPr>
          <w:rFonts w:eastAsia="標楷體"/>
          <w:sz w:val="22"/>
        </w:rPr>
        <w:sectPr w:rsidR="0094449E" w:rsidRPr="004E3F13" w:rsidSect="00CB61E8">
          <w:pgSz w:w="23814" w:h="16840" w:orient="landscape" w:code="8"/>
          <w:pgMar w:top="1418" w:right="1701" w:bottom="1021" w:left="1134" w:header="284" w:footer="1418" w:gutter="0"/>
          <w:paperSrc w:first="7" w:other="7"/>
          <w:pgNumType w:start="1"/>
          <w:cols w:space="425"/>
          <w:docGrid w:linePitch="326"/>
        </w:sectPr>
      </w:pPr>
    </w:p>
    <w:p w:rsidR="009229BE" w:rsidRPr="006C1242" w:rsidRDefault="009229BE" w:rsidP="00DB3C49">
      <w:pPr>
        <w:widowControl/>
        <w:tabs>
          <w:tab w:val="center" w:pos="4680"/>
        </w:tabs>
        <w:ind w:right="1933"/>
        <w:jc w:val="center"/>
        <w:rPr>
          <w:b/>
        </w:rPr>
      </w:pPr>
      <w:r w:rsidRPr="006C1242">
        <w:rPr>
          <w:b/>
        </w:rPr>
        <w:lastRenderedPageBreak/>
        <w:t>COMPAL ELECTRONICS, INC. AND SUBSIDIARIES</w:t>
      </w:r>
    </w:p>
    <w:p w:rsidR="009229BE" w:rsidRPr="006C1242" w:rsidRDefault="009229BE" w:rsidP="00DB3C49">
      <w:pPr>
        <w:widowControl/>
        <w:tabs>
          <w:tab w:val="center" w:pos="4680"/>
        </w:tabs>
        <w:ind w:right="1933"/>
        <w:jc w:val="center"/>
        <w:rPr>
          <w:b/>
          <w:sz w:val="12"/>
          <w:szCs w:val="12"/>
        </w:rPr>
      </w:pPr>
    </w:p>
    <w:p w:rsidR="00DB3C49" w:rsidRPr="006C1242" w:rsidRDefault="00DB3C49" w:rsidP="00DB3C49">
      <w:pPr>
        <w:widowControl/>
        <w:tabs>
          <w:tab w:val="center" w:pos="4680"/>
        </w:tabs>
        <w:ind w:right="1933"/>
        <w:jc w:val="center"/>
        <w:rPr>
          <w:b/>
        </w:rPr>
      </w:pPr>
      <w:r w:rsidRPr="006C1242">
        <w:rPr>
          <w:b/>
        </w:rPr>
        <w:t>Consolidated statements of cash flows</w:t>
      </w:r>
    </w:p>
    <w:p w:rsidR="00DB3C49" w:rsidRPr="006C1242" w:rsidRDefault="00DB3C49" w:rsidP="00DB3C49">
      <w:pPr>
        <w:widowControl/>
        <w:tabs>
          <w:tab w:val="center" w:pos="4680"/>
        </w:tabs>
        <w:ind w:right="1933"/>
        <w:jc w:val="center"/>
        <w:rPr>
          <w:b/>
          <w:sz w:val="12"/>
          <w:szCs w:val="12"/>
        </w:rPr>
      </w:pPr>
    </w:p>
    <w:p w:rsidR="00DB3C49" w:rsidRPr="006C1242" w:rsidRDefault="00DB3C49" w:rsidP="00DB3C49">
      <w:pPr>
        <w:widowControl/>
        <w:tabs>
          <w:tab w:val="center" w:pos="4680"/>
        </w:tabs>
        <w:ind w:right="1933"/>
        <w:jc w:val="center"/>
        <w:rPr>
          <w:b/>
        </w:rPr>
      </w:pPr>
      <w:r w:rsidRPr="006C1242">
        <w:rPr>
          <w:b/>
        </w:rPr>
        <w:t xml:space="preserve">For the </w:t>
      </w:r>
      <w:r w:rsidR="0044253A">
        <w:rPr>
          <w:rFonts w:hint="eastAsia"/>
          <w:b/>
        </w:rPr>
        <w:t>year</w:t>
      </w:r>
      <w:r w:rsidR="00A32798">
        <w:rPr>
          <w:rFonts w:hint="eastAsia"/>
          <w:b/>
        </w:rPr>
        <w:t>s</w:t>
      </w:r>
      <w:r w:rsidRPr="006C1242">
        <w:rPr>
          <w:b/>
        </w:rPr>
        <w:t xml:space="preserve"> ended </w:t>
      </w:r>
      <w:r w:rsidR="0044253A">
        <w:rPr>
          <w:rFonts w:hint="eastAsia"/>
          <w:b/>
        </w:rPr>
        <w:t>Dece</w:t>
      </w:r>
      <w:r>
        <w:rPr>
          <w:b/>
        </w:rPr>
        <w:t>mber</w:t>
      </w:r>
      <w:r w:rsidRPr="006C1242">
        <w:rPr>
          <w:b/>
        </w:rPr>
        <w:t xml:space="preserve"> 3</w:t>
      </w:r>
      <w:r w:rsidR="0044253A">
        <w:rPr>
          <w:rFonts w:hint="eastAsia"/>
          <w:b/>
        </w:rPr>
        <w:t>1</w:t>
      </w:r>
      <w:r w:rsidRPr="006C1242">
        <w:rPr>
          <w:b/>
        </w:rPr>
        <w:t>, 2013 and 2012</w:t>
      </w:r>
    </w:p>
    <w:p w:rsidR="00DB3C49" w:rsidRDefault="00DB3C49" w:rsidP="00DB3C49">
      <w:pPr>
        <w:widowControl/>
        <w:tabs>
          <w:tab w:val="center" w:pos="4680"/>
        </w:tabs>
        <w:ind w:right="1933"/>
        <w:jc w:val="center"/>
        <w:rPr>
          <w:b/>
          <w:sz w:val="22"/>
        </w:rPr>
      </w:pPr>
      <w:r w:rsidRPr="006C1242">
        <w:rPr>
          <w:b/>
          <w:sz w:val="22"/>
        </w:rPr>
        <w:t>(</w:t>
      </w:r>
      <w:proofErr w:type="gramStart"/>
      <w:r w:rsidRPr="006C1242">
        <w:rPr>
          <w:b/>
          <w:sz w:val="22"/>
        </w:rPr>
        <w:t>expressed</w:t>
      </w:r>
      <w:proofErr w:type="gramEnd"/>
      <w:r w:rsidRPr="006C1242">
        <w:rPr>
          <w:b/>
          <w:sz w:val="22"/>
        </w:rPr>
        <w:t xml:space="preserve"> in thousands of New Taiwan dollars)</w:t>
      </w:r>
    </w:p>
    <w:p w:rsidR="00DB3C49" w:rsidRDefault="00DB3C49" w:rsidP="00DB3C49">
      <w:pPr>
        <w:widowControl/>
        <w:tabs>
          <w:tab w:val="center" w:pos="4680"/>
        </w:tabs>
        <w:ind w:right="1933"/>
        <w:jc w:val="center"/>
        <w:rPr>
          <w:b/>
          <w:sz w:val="16"/>
          <w:szCs w:val="16"/>
        </w:rPr>
      </w:pPr>
    </w:p>
    <w:p w:rsidR="00F61FEF" w:rsidRPr="00DB3C49" w:rsidRDefault="00F61FEF" w:rsidP="00DB3C49">
      <w:pPr>
        <w:widowControl/>
        <w:tabs>
          <w:tab w:val="center" w:pos="4680"/>
        </w:tabs>
        <w:ind w:right="1933"/>
        <w:jc w:val="center"/>
        <w:rPr>
          <w:b/>
          <w:sz w:val="16"/>
          <w:szCs w:val="16"/>
        </w:rPr>
      </w:pPr>
    </w:p>
    <w:tbl>
      <w:tblPr>
        <w:tblW w:w="102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115"/>
        <w:gridCol w:w="1560"/>
        <w:gridCol w:w="1560"/>
      </w:tblGrid>
      <w:tr w:rsidR="00DB3C49" w:rsidRPr="00B519AD" w:rsidTr="00AA5003">
        <w:tc>
          <w:tcPr>
            <w:tcW w:w="7115" w:type="dxa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rPr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748"/>
                <w:tab w:val="decimal" w:pos="1772"/>
              </w:tabs>
              <w:snapToGrid w:val="0"/>
              <w:spacing w:line="210" w:lineRule="exact"/>
              <w:jc w:val="center"/>
              <w:rPr>
                <w:b/>
                <w:sz w:val="19"/>
                <w:szCs w:val="19"/>
              </w:rPr>
            </w:pPr>
            <w:r w:rsidRPr="00B519AD">
              <w:rPr>
                <w:b/>
                <w:sz w:val="19"/>
                <w:szCs w:val="19"/>
              </w:rPr>
              <w:t>20</w:t>
            </w:r>
            <w:r w:rsidRPr="00B519AD">
              <w:rPr>
                <w:rFonts w:hint="eastAsia"/>
                <w:b/>
                <w:sz w:val="19"/>
                <w:szCs w:val="19"/>
              </w:rPr>
              <w:t>13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748"/>
                <w:tab w:val="decimal" w:pos="1772"/>
              </w:tabs>
              <w:snapToGrid w:val="0"/>
              <w:spacing w:line="210" w:lineRule="exact"/>
              <w:jc w:val="center"/>
              <w:rPr>
                <w:b/>
                <w:sz w:val="19"/>
                <w:szCs w:val="19"/>
              </w:rPr>
            </w:pPr>
            <w:r w:rsidRPr="00B519AD">
              <w:rPr>
                <w:b/>
                <w:sz w:val="19"/>
                <w:szCs w:val="19"/>
              </w:rPr>
              <w:t>20</w:t>
            </w:r>
            <w:r w:rsidRPr="00B519AD">
              <w:rPr>
                <w:rFonts w:hint="eastAsia"/>
                <w:b/>
                <w:sz w:val="19"/>
                <w:szCs w:val="19"/>
              </w:rPr>
              <w:t>12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rPr>
                <w:b/>
                <w:bCs/>
                <w:sz w:val="19"/>
                <w:szCs w:val="19"/>
              </w:rPr>
            </w:pPr>
            <w:r w:rsidRPr="00B519AD">
              <w:rPr>
                <w:b/>
                <w:sz w:val="19"/>
                <w:szCs w:val="19"/>
              </w:rPr>
              <w:t>Cash flows from (used in) operating activities: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748"/>
                <w:tab w:val="decimal" w:pos="1772"/>
              </w:tabs>
              <w:snapToGrid w:val="0"/>
              <w:spacing w:line="210" w:lineRule="exact"/>
              <w:rPr>
                <w:b/>
                <w:sz w:val="19"/>
                <w:szCs w:val="19"/>
              </w:rPr>
            </w:pP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748"/>
                <w:tab w:val="decimal" w:pos="1772"/>
              </w:tabs>
              <w:snapToGrid w:val="0"/>
              <w:spacing w:line="210" w:lineRule="exact"/>
              <w:rPr>
                <w:b/>
                <w:sz w:val="19"/>
                <w:szCs w:val="19"/>
              </w:rPr>
            </w:pP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b/>
                <w:sz w:val="19"/>
                <w:szCs w:val="19"/>
              </w:rPr>
            </w:pPr>
            <w:r w:rsidRPr="00B519AD">
              <w:rPr>
                <w:b/>
                <w:sz w:val="19"/>
                <w:szCs w:val="19"/>
              </w:rPr>
              <w:t>Profit before tax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$</w:t>
            </w:r>
            <w:r w:rsidRPr="00B519AD">
              <w:rPr>
                <w:sz w:val="19"/>
                <w:szCs w:val="19"/>
              </w:rPr>
              <w:tab/>
            </w:r>
            <w:r w:rsidRPr="00A32798">
              <w:rPr>
                <w:rFonts w:hint="eastAsia"/>
                <w:sz w:val="19"/>
                <w:szCs w:val="19"/>
                <w:u w:val="single"/>
              </w:rPr>
              <w:tab/>
            </w:r>
            <w:r w:rsidR="0044253A" w:rsidRPr="00A32798">
              <w:rPr>
                <w:rFonts w:hint="eastAsia"/>
                <w:sz w:val="19"/>
                <w:szCs w:val="19"/>
                <w:u w:val="single"/>
              </w:rPr>
              <w:t>4,360,382</w:t>
            </w:r>
          </w:p>
        </w:tc>
        <w:tc>
          <w:tcPr>
            <w:tcW w:w="1560" w:type="dxa"/>
          </w:tcPr>
          <w:p w:rsidR="00DB3C49" w:rsidRPr="00A32798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sz w:val="19"/>
                <w:szCs w:val="19"/>
              </w:rPr>
              <w:tab/>
            </w:r>
            <w:r w:rsidRPr="00A32798">
              <w:rPr>
                <w:rFonts w:hint="eastAsia"/>
                <w:sz w:val="19"/>
                <w:szCs w:val="19"/>
                <w:u w:val="single"/>
              </w:rPr>
              <w:tab/>
            </w:r>
            <w:r w:rsidR="0044253A" w:rsidRPr="00A32798">
              <w:rPr>
                <w:rFonts w:hint="eastAsia"/>
                <w:sz w:val="19"/>
                <w:szCs w:val="19"/>
                <w:u w:val="single"/>
              </w:rPr>
              <w:t>9,423,845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b/>
                <w:sz w:val="19"/>
                <w:szCs w:val="19"/>
              </w:rPr>
            </w:pPr>
            <w:r w:rsidRPr="00B519AD">
              <w:rPr>
                <w:b/>
                <w:sz w:val="19"/>
                <w:szCs w:val="19"/>
              </w:rPr>
              <w:t>Adjustments: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Depreciation and amortization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</w:r>
            <w:r w:rsidR="00A32798">
              <w:rPr>
                <w:rFonts w:hint="eastAsia"/>
                <w:sz w:val="19"/>
                <w:szCs w:val="19"/>
              </w:rPr>
              <w:t>5,555,712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5,316,605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Increase (decrease) in allowances for uncollectible accounts and allowance for sales returns and discounts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br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8,825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br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31,048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Interest expense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493,642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411,796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Interest income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628,457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756,726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44253A" w:rsidRPr="00B519AD" w:rsidTr="0044253A">
        <w:tc>
          <w:tcPr>
            <w:tcW w:w="7115" w:type="dxa"/>
            <w:vAlign w:val="center"/>
          </w:tcPr>
          <w:p w:rsidR="0044253A" w:rsidRPr="00B519AD" w:rsidRDefault="0044253A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>Dividend</w:t>
            </w:r>
            <w:r w:rsidRPr="00B519AD">
              <w:rPr>
                <w:sz w:val="19"/>
                <w:szCs w:val="19"/>
              </w:rPr>
              <w:t xml:space="preserve"> income</w:t>
            </w:r>
          </w:p>
        </w:tc>
        <w:tc>
          <w:tcPr>
            <w:tcW w:w="1560" w:type="dxa"/>
          </w:tcPr>
          <w:p w:rsidR="0044253A" w:rsidRPr="00B519AD" w:rsidRDefault="0044253A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>(179,601)</w:t>
            </w:r>
          </w:p>
        </w:tc>
        <w:tc>
          <w:tcPr>
            <w:tcW w:w="1560" w:type="dxa"/>
          </w:tcPr>
          <w:p w:rsidR="0044253A" w:rsidRPr="00B519AD" w:rsidRDefault="0044253A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>(192,414)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Compensation cost of employee share options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44,561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64,598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Share of loss (profit) of associates and joint ventures accounted for using equity method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br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1,107,701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br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1,746,710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 xml:space="preserve">Gain on disposal of property, </w:t>
            </w:r>
            <w:proofErr w:type="spellStart"/>
            <w:r w:rsidRPr="00B519AD">
              <w:rPr>
                <w:sz w:val="19"/>
                <w:szCs w:val="19"/>
              </w:rPr>
              <w:t>plan</w:t>
            </w:r>
            <w:proofErr w:type="spellEnd"/>
            <w:r w:rsidRPr="00B519AD">
              <w:rPr>
                <w:sz w:val="19"/>
                <w:szCs w:val="19"/>
              </w:rPr>
              <w:t xml:space="preserve"> and equipment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246,99</w:t>
            </w:r>
            <w:r w:rsidR="00A32798">
              <w:rPr>
                <w:rFonts w:hint="eastAsia"/>
                <w:sz w:val="19"/>
                <w:szCs w:val="19"/>
              </w:rPr>
              <w:t>5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217,630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Gain on disposal of investments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626,458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72,214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>Impairment loss on financial assets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4,909,772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2,492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Long-term prepaid rents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16,222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15,719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1200"/>
              <w:rPr>
                <w:sz w:val="19"/>
                <w:szCs w:val="19"/>
              </w:rPr>
            </w:pPr>
            <w:r w:rsidRPr="00B519AD">
              <w:rPr>
                <w:b/>
                <w:sz w:val="19"/>
                <w:szCs w:val="19"/>
              </w:rPr>
              <w:t>Adjustments to reconcile profit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</w:r>
            <w:r w:rsidR="00A32798">
              <w:rPr>
                <w:rFonts w:hint="eastAsia"/>
                <w:sz w:val="19"/>
                <w:szCs w:val="19"/>
                <w:u w:val="single"/>
              </w:rPr>
              <w:t>10,454,924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6,349,984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b/>
                <w:sz w:val="19"/>
                <w:szCs w:val="19"/>
              </w:rPr>
              <w:t>Changes in operating assets and liabilities: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b/>
                <w:sz w:val="19"/>
                <w:szCs w:val="19"/>
              </w:rPr>
              <w:t>Changes in operating assets: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Changes in financial assets at fair value through profit or loss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(2,386)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104,163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Decrease (increase) in notes and accounts receivable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(22,772,559)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24,894,683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Decrease (increase) in other receivable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(158,572)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239,788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Decrease (increase) in inventories</w:t>
            </w:r>
          </w:p>
        </w:tc>
        <w:tc>
          <w:tcPr>
            <w:tcW w:w="1560" w:type="dxa"/>
            <w:vAlign w:val="bottom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506,056</w:t>
            </w:r>
          </w:p>
        </w:tc>
        <w:tc>
          <w:tcPr>
            <w:tcW w:w="1560" w:type="dxa"/>
            <w:vAlign w:val="bottom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4,779,873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Decrease (increase) in other current assets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226,654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44,590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1200"/>
              <w:rPr>
                <w:sz w:val="19"/>
                <w:szCs w:val="19"/>
              </w:rPr>
            </w:pPr>
            <w:r w:rsidRPr="00B519AD">
              <w:rPr>
                <w:b/>
                <w:sz w:val="19"/>
                <w:szCs w:val="19"/>
              </w:rPr>
              <w:t>Total changes in operating assets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(22,654,115</w:t>
            </w:r>
            <w:r w:rsidR="0044253A" w:rsidRPr="00B519AD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29,854,771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b/>
                <w:sz w:val="19"/>
                <w:szCs w:val="19"/>
              </w:rPr>
            </w:pPr>
            <w:r w:rsidRPr="00B519AD">
              <w:rPr>
                <w:b/>
                <w:sz w:val="19"/>
                <w:szCs w:val="19"/>
              </w:rPr>
              <w:t>Changes in operating liabilities: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>Changes in financial liabilities at fair value through profit or loss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(28,581)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36,394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Increase (decrease) in notes and accounts payable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6,316,271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6,273,366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Increase (decrease) in other payable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3,327,186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(1,291,740)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Increase (decrease) in</w:t>
            </w:r>
            <w:r w:rsidRPr="00B519AD">
              <w:rPr>
                <w:rFonts w:hint="eastAsia"/>
                <w:sz w:val="19"/>
                <w:szCs w:val="19"/>
              </w:rPr>
              <w:t xml:space="preserve"> provisions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263,237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130,787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Increase (decrease) in unearned revenue</w:t>
            </w:r>
          </w:p>
        </w:tc>
        <w:tc>
          <w:tcPr>
            <w:tcW w:w="1560" w:type="dxa"/>
            <w:vAlign w:val="bottom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191,507</w:t>
            </w:r>
          </w:p>
        </w:tc>
        <w:tc>
          <w:tcPr>
            <w:tcW w:w="1560" w:type="dxa"/>
            <w:vAlign w:val="bottom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1,387,030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61AD" w:rsidRPr="00B519AD" w:rsidTr="00CF4D6E">
        <w:tc>
          <w:tcPr>
            <w:tcW w:w="7115" w:type="dxa"/>
            <w:vAlign w:val="center"/>
          </w:tcPr>
          <w:p w:rsidR="00DB61AD" w:rsidRPr="00B519AD" w:rsidRDefault="00DB61AD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 xml:space="preserve">Increase (decrease) in </w:t>
            </w:r>
            <w:r w:rsidRPr="00B519AD">
              <w:rPr>
                <w:rFonts w:hint="eastAsia"/>
                <w:sz w:val="19"/>
                <w:szCs w:val="19"/>
              </w:rPr>
              <w:t>other current liabilities</w:t>
            </w:r>
          </w:p>
        </w:tc>
        <w:tc>
          <w:tcPr>
            <w:tcW w:w="1560" w:type="dxa"/>
            <w:vAlign w:val="bottom"/>
          </w:tcPr>
          <w:p w:rsidR="00DB61AD" w:rsidRPr="00B519AD" w:rsidRDefault="00DB61AD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30,547</w:t>
            </w:r>
          </w:p>
        </w:tc>
        <w:tc>
          <w:tcPr>
            <w:tcW w:w="1560" w:type="dxa"/>
            <w:vAlign w:val="bottom"/>
          </w:tcPr>
          <w:p w:rsidR="00DB61AD" w:rsidRPr="00B519AD" w:rsidRDefault="00DB61AD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297,747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600" w:right="212" w:hanging="120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>Other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89,820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217,012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1200"/>
              <w:rPr>
                <w:sz w:val="19"/>
                <w:szCs w:val="19"/>
              </w:rPr>
            </w:pPr>
            <w:r w:rsidRPr="00B519AD">
              <w:rPr>
                <w:b/>
                <w:sz w:val="19"/>
                <w:szCs w:val="19"/>
              </w:rPr>
              <w:t>Total changes in operating liabilities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9,663,513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3,580,938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1200"/>
              <w:rPr>
                <w:b/>
                <w:sz w:val="19"/>
                <w:szCs w:val="19"/>
              </w:rPr>
            </w:pPr>
            <w:r w:rsidRPr="00B519AD">
              <w:rPr>
                <w:b/>
                <w:sz w:val="19"/>
                <w:szCs w:val="19"/>
              </w:rPr>
              <w:t>Total changes in operating assets and liabilities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(12,990,602</w:t>
            </w:r>
            <w:r w:rsidR="0044253A" w:rsidRPr="00B519AD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26,273,833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1200"/>
              <w:rPr>
                <w:b/>
                <w:sz w:val="19"/>
                <w:szCs w:val="19"/>
              </w:rPr>
            </w:pPr>
            <w:r w:rsidRPr="00B519AD">
              <w:rPr>
                <w:b/>
                <w:sz w:val="19"/>
                <w:szCs w:val="19"/>
              </w:rPr>
              <w:t>Total adjustments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(</w:t>
            </w:r>
            <w:r w:rsidR="00A32798">
              <w:rPr>
                <w:rFonts w:hint="eastAsia"/>
                <w:sz w:val="19"/>
                <w:szCs w:val="19"/>
                <w:u w:val="single"/>
              </w:rPr>
              <w:t>2,535,678</w:t>
            </w:r>
            <w:r w:rsidR="0044253A" w:rsidRPr="00B519AD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19,923,849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Cash flows from (used in) operations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A32798">
              <w:rPr>
                <w:rFonts w:hint="eastAsia"/>
                <w:sz w:val="19"/>
                <w:szCs w:val="19"/>
              </w:rPr>
              <w:t>1,824,704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10,500,004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Interest received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616,057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812,918</w:t>
            </w:r>
          </w:p>
        </w:tc>
      </w:tr>
      <w:tr w:rsidR="00B519AD" w:rsidRPr="00B519AD" w:rsidTr="00E10188">
        <w:tc>
          <w:tcPr>
            <w:tcW w:w="7115" w:type="dxa"/>
            <w:vAlign w:val="center"/>
          </w:tcPr>
          <w:p w:rsidR="00B519AD" w:rsidRPr="00B519AD" w:rsidRDefault="00B519AD" w:rsidP="00B519AD">
            <w:pPr>
              <w:widowControl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>Dividends</w:t>
            </w:r>
            <w:r w:rsidRPr="00B519AD">
              <w:rPr>
                <w:sz w:val="19"/>
                <w:szCs w:val="19"/>
              </w:rPr>
              <w:t xml:space="preserve"> </w:t>
            </w:r>
            <w:r w:rsidRPr="00B519AD">
              <w:rPr>
                <w:rFonts w:hint="eastAsia"/>
                <w:sz w:val="19"/>
                <w:szCs w:val="19"/>
              </w:rPr>
              <w:t>received</w:t>
            </w:r>
          </w:p>
        </w:tc>
        <w:tc>
          <w:tcPr>
            <w:tcW w:w="1560" w:type="dxa"/>
          </w:tcPr>
          <w:p w:rsidR="00B519AD" w:rsidRPr="00B519AD" w:rsidRDefault="00B519AD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>204,926</w:t>
            </w:r>
          </w:p>
        </w:tc>
        <w:tc>
          <w:tcPr>
            <w:tcW w:w="1560" w:type="dxa"/>
          </w:tcPr>
          <w:p w:rsidR="00B519AD" w:rsidRPr="00B519AD" w:rsidRDefault="00B519AD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>195,631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Interest paid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444,699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372,754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Income taxes paid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1,651,406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2,035,726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1200"/>
              <w:rPr>
                <w:b/>
                <w:bCs/>
                <w:sz w:val="19"/>
                <w:szCs w:val="19"/>
              </w:rPr>
            </w:pPr>
            <w:r w:rsidRPr="00B519AD">
              <w:rPr>
                <w:b/>
                <w:bCs/>
                <w:sz w:val="19"/>
                <w:szCs w:val="19"/>
              </w:rPr>
              <w:t xml:space="preserve">Net Cash flows </w:t>
            </w:r>
            <w:r w:rsidRPr="00B519AD">
              <w:rPr>
                <w:b/>
                <w:sz w:val="19"/>
                <w:szCs w:val="19"/>
              </w:rPr>
              <w:t>from</w:t>
            </w:r>
            <w:r w:rsidRPr="00B519AD">
              <w:rPr>
                <w:b/>
                <w:bCs/>
                <w:sz w:val="19"/>
                <w:szCs w:val="19"/>
              </w:rPr>
              <w:t xml:space="preserve"> (used in) operating activities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</w:r>
            <w:r w:rsidR="00A32798">
              <w:rPr>
                <w:rFonts w:hint="eastAsia"/>
                <w:sz w:val="19"/>
                <w:szCs w:val="19"/>
                <w:u w:val="single"/>
              </w:rPr>
              <w:t>549,582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11,899,935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pacing w:line="210" w:lineRule="exact"/>
              <w:rPr>
                <w:b/>
                <w:bCs/>
                <w:sz w:val="19"/>
                <w:szCs w:val="19"/>
              </w:rPr>
            </w:pPr>
            <w:r w:rsidRPr="00B519AD">
              <w:rPr>
                <w:b/>
                <w:bCs/>
                <w:sz w:val="19"/>
                <w:szCs w:val="19"/>
              </w:rPr>
              <w:t>Cash flows from (used in) investing activities: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Chars="104" w:left="400" w:hangingChars="79" w:hanging="15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Acquisition of investments accounted for using equity method and available-for-sale financial assets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br/>
            </w: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1,101,629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br/>
            </w: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4,864,740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B519AD" w:rsidRPr="00B519AD" w:rsidTr="00AA5003">
        <w:tc>
          <w:tcPr>
            <w:tcW w:w="7115" w:type="dxa"/>
            <w:vAlign w:val="center"/>
          </w:tcPr>
          <w:p w:rsidR="00B519AD" w:rsidRPr="00B519AD" w:rsidRDefault="00B519AD" w:rsidP="00B519AD">
            <w:pPr>
              <w:widowControl/>
              <w:snapToGrid w:val="0"/>
              <w:spacing w:line="210" w:lineRule="exact"/>
              <w:ind w:leftChars="104" w:left="400" w:hangingChars="79" w:hanging="150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>Increase in non-current assets classified as held for sale</w:t>
            </w:r>
          </w:p>
        </w:tc>
        <w:tc>
          <w:tcPr>
            <w:tcW w:w="1560" w:type="dxa"/>
          </w:tcPr>
          <w:p w:rsidR="00B519AD" w:rsidRPr="00B519AD" w:rsidRDefault="00B519AD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(4,052,535)</w:t>
            </w:r>
          </w:p>
        </w:tc>
        <w:tc>
          <w:tcPr>
            <w:tcW w:w="1560" w:type="dxa"/>
          </w:tcPr>
          <w:p w:rsidR="00B519AD" w:rsidRPr="00B519AD" w:rsidRDefault="00B519AD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 xml:space="preserve">-    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A32798">
            <w:pPr>
              <w:widowControl/>
              <w:snapToGrid w:val="0"/>
              <w:spacing w:line="210" w:lineRule="exact"/>
              <w:ind w:left="378" w:hanging="138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 xml:space="preserve">Proceeds from disposal of </w:t>
            </w:r>
            <w:r w:rsidR="00A32798">
              <w:rPr>
                <w:sz w:val="19"/>
                <w:szCs w:val="19"/>
              </w:rPr>
              <w:t>investments</w:t>
            </w:r>
            <w:r w:rsidR="00A32798">
              <w:rPr>
                <w:rFonts w:hint="eastAsia"/>
                <w:sz w:val="19"/>
                <w:szCs w:val="19"/>
              </w:rPr>
              <w:t xml:space="preserve"> accounted for using equity method and </w:t>
            </w:r>
            <w:r w:rsidRPr="00B519AD">
              <w:rPr>
                <w:sz w:val="19"/>
                <w:szCs w:val="19"/>
              </w:rPr>
              <w:t>available-for-sale financial assets</w:t>
            </w:r>
          </w:p>
        </w:tc>
        <w:tc>
          <w:tcPr>
            <w:tcW w:w="1560" w:type="dxa"/>
          </w:tcPr>
          <w:p w:rsidR="00DB3C49" w:rsidRPr="00B519AD" w:rsidRDefault="00A32798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br/>
            </w:r>
            <w:r w:rsidR="00DB3C49" w:rsidRPr="00B519AD">
              <w:rPr>
                <w:sz w:val="19"/>
                <w:szCs w:val="19"/>
              </w:rPr>
              <w:tab/>
            </w:r>
            <w:r w:rsidR="00DB3C49" w:rsidRPr="00B519AD">
              <w:rPr>
                <w:rFonts w:hint="eastAsia"/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916,950</w:t>
            </w:r>
          </w:p>
        </w:tc>
        <w:tc>
          <w:tcPr>
            <w:tcW w:w="1560" w:type="dxa"/>
          </w:tcPr>
          <w:p w:rsidR="00DB3C49" w:rsidRPr="00B519AD" w:rsidRDefault="00A32798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br/>
            </w:r>
            <w:r w:rsidR="00DB3C49" w:rsidRPr="00B519AD">
              <w:rPr>
                <w:sz w:val="19"/>
                <w:szCs w:val="19"/>
              </w:rPr>
              <w:tab/>
            </w:r>
            <w:r w:rsidR="00DB3C49" w:rsidRPr="00B519AD">
              <w:rPr>
                <w:rFonts w:hint="eastAsia"/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639,676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Net cash flow from acquisition of subsidiaries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24,102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18,914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Proceeds from capital reduction of investments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80,427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78,072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Acquisition of property, plant and equipment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</w:t>
            </w:r>
            <w:r w:rsidR="00A32798">
              <w:rPr>
                <w:rFonts w:hint="eastAsia"/>
                <w:sz w:val="19"/>
                <w:szCs w:val="19"/>
              </w:rPr>
              <w:t>5,677,308</w:t>
            </w:r>
            <w:r w:rsidR="0044253A" w:rsidRPr="00B519AD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8,117,481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Proceeds from disposal of property, plant and equipment</w:t>
            </w:r>
          </w:p>
        </w:tc>
        <w:tc>
          <w:tcPr>
            <w:tcW w:w="1560" w:type="dxa"/>
          </w:tcPr>
          <w:p w:rsidR="00DB3C49" w:rsidRPr="00B519AD" w:rsidRDefault="00DB3C49" w:rsidP="00A0443F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A32798">
              <w:rPr>
                <w:rFonts w:hint="eastAsia"/>
                <w:sz w:val="19"/>
                <w:szCs w:val="19"/>
              </w:rPr>
              <w:t>942,03</w:t>
            </w:r>
            <w:r w:rsidR="00A0443F">
              <w:rPr>
                <w:rFonts w:hint="eastAsia"/>
                <w:sz w:val="19"/>
                <w:szCs w:val="19"/>
              </w:rPr>
              <w:t>1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685,161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Acquisition of intangible assets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481,451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691,072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 xml:space="preserve">Increase in </w:t>
            </w:r>
            <w:r w:rsidRPr="00B519AD">
              <w:rPr>
                <w:sz w:val="19"/>
                <w:szCs w:val="19"/>
              </w:rPr>
              <w:t>prepayments</w:t>
            </w:r>
            <w:r w:rsidRPr="00B519AD">
              <w:rPr>
                <w:rFonts w:hint="eastAsia"/>
                <w:sz w:val="19"/>
                <w:szCs w:val="19"/>
              </w:rPr>
              <w:t xml:space="preserve"> for business facilities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15,370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778,238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>Other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89,335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11,960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1200"/>
              <w:rPr>
                <w:b/>
                <w:bCs/>
                <w:sz w:val="19"/>
                <w:szCs w:val="19"/>
              </w:rPr>
            </w:pPr>
            <w:r w:rsidRPr="00B519AD">
              <w:rPr>
                <w:b/>
                <w:bCs/>
                <w:sz w:val="19"/>
                <w:szCs w:val="19"/>
              </w:rPr>
              <w:t>Net cash flows from (used in) investing activities</w:t>
            </w:r>
          </w:p>
        </w:tc>
        <w:tc>
          <w:tcPr>
            <w:tcW w:w="1560" w:type="dxa"/>
          </w:tcPr>
          <w:p w:rsidR="00DB3C49" w:rsidRPr="00B519AD" w:rsidRDefault="00DB3C49" w:rsidP="00A32798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  <w:t>(</w:t>
            </w:r>
            <w:r w:rsidR="00A32798">
              <w:rPr>
                <w:rFonts w:hint="eastAsia"/>
                <w:sz w:val="19"/>
                <w:szCs w:val="19"/>
                <w:u w:val="single"/>
              </w:rPr>
              <w:t>9,292,912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11,461,272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pacing w:line="210" w:lineRule="exact"/>
              <w:rPr>
                <w:b/>
                <w:bCs/>
                <w:sz w:val="19"/>
                <w:szCs w:val="19"/>
              </w:rPr>
            </w:pPr>
            <w:r w:rsidRPr="00B519AD">
              <w:rPr>
                <w:b/>
                <w:bCs/>
                <w:sz w:val="19"/>
                <w:szCs w:val="19"/>
              </w:rPr>
              <w:t>Cash flows from (used in) financing activities: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Increase (decrease) in short-term loans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15,437,974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21,606,416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Proceeds from long-term debt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13,932,534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597,987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Repayments of long-term debt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 xml:space="preserve">-    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107,000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>Cash dividends paid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4,333,823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6,105,341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Exercise of employee share options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16,279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282,957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>Payments to acquire treasury shares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1,126,478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 xml:space="preserve">-    </w:t>
            </w:r>
          </w:p>
        </w:tc>
      </w:tr>
      <w:tr w:rsidR="00B519AD" w:rsidRPr="00B519AD" w:rsidTr="00E10188">
        <w:tc>
          <w:tcPr>
            <w:tcW w:w="7115" w:type="dxa"/>
            <w:vAlign w:val="center"/>
          </w:tcPr>
          <w:p w:rsidR="00B519AD" w:rsidRPr="00B519AD" w:rsidRDefault="00B519AD" w:rsidP="00A32798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 xml:space="preserve">Acquisition of </w:t>
            </w:r>
            <w:r w:rsidR="00A32798">
              <w:rPr>
                <w:rFonts w:hint="eastAsia"/>
                <w:sz w:val="19"/>
                <w:szCs w:val="19"/>
              </w:rPr>
              <w:t>non-controlling interests</w:t>
            </w:r>
          </w:p>
        </w:tc>
        <w:tc>
          <w:tcPr>
            <w:tcW w:w="1560" w:type="dxa"/>
          </w:tcPr>
          <w:p w:rsidR="00B519AD" w:rsidRPr="00B519AD" w:rsidRDefault="00B519AD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>(13,171,986)</w:t>
            </w:r>
          </w:p>
        </w:tc>
        <w:tc>
          <w:tcPr>
            <w:tcW w:w="1560" w:type="dxa"/>
          </w:tcPr>
          <w:p w:rsidR="00B519AD" w:rsidRPr="00B519AD" w:rsidRDefault="00B519AD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 xml:space="preserve">-    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Disposal of ownership interests in subsidiaries (without losing control)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141,517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 xml:space="preserve">-    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Change</w:t>
            </w:r>
            <w:r w:rsidRPr="00B519AD">
              <w:rPr>
                <w:rFonts w:hint="eastAsia"/>
                <w:sz w:val="19"/>
                <w:szCs w:val="19"/>
              </w:rPr>
              <w:t>s</w:t>
            </w:r>
            <w:r w:rsidRPr="00B519AD">
              <w:rPr>
                <w:sz w:val="19"/>
                <w:szCs w:val="19"/>
              </w:rPr>
              <w:t xml:space="preserve"> in non-controlling interests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88,538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ab/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287,336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240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>Other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  <w:u w:val="single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16,341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  <w:u w:val="single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2,533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napToGrid w:val="0"/>
              <w:spacing w:line="210" w:lineRule="exact"/>
              <w:ind w:left="1200"/>
              <w:rPr>
                <w:b/>
                <w:bCs/>
                <w:sz w:val="19"/>
                <w:szCs w:val="19"/>
              </w:rPr>
            </w:pPr>
            <w:r w:rsidRPr="00B519AD">
              <w:rPr>
                <w:b/>
                <w:bCs/>
                <w:sz w:val="19"/>
                <w:szCs w:val="19"/>
              </w:rPr>
              <w:t>Net cash flows from (used in) financing activities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  <w:u w:val="single"/>
              </w:rPr>
              <w:tab/>
            </w:r>
            <w:r w:rsidR="00A32798">
              <w:rPr>
                <w:rFonts w:hint="eastAsia"/>
                <w:sz w:val="19"/>
                <w:szCs w:val="19"/>
                <w:u w:val="single"/>
              </w:rPr>
              <w:t>11,000,896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  <w:u w:val="single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15,990,216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Effect of exchange rate changes on cash and cash equivalents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  <w:u w:val="single"/>
              </w:rPr>
              <w:tab/>
            </w:r>
            <w:r w:rsidR="00A32798">
              <w:rPr>
                <w:rFonts w:hint="eastAsia"/>
                <w:sz w:val="19"/>
                <w:szCs w:val="19"/>
                <w:u w:val="single"/>
              </w:rPr>
              <w:t>553,704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  <w:u w:val="single"/>
              </w:rPr>
              <w:tab/>
            </w:r>
            <w:r w:rsidRPr="00B519AD">
              <w:rPr>
                <w:rFonts w:hint="eastAsia"/>
                <w:sz w:val="19"/>
                <w:szCs w:val="19"/>
                <w:u w:val="single"/>
              </w:rPr>
              <w:t>(</w:t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822,729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 xml:space="preserve">Net </w:t>
            </w:r>
            <w:r w:rsidRPr="00B519AD">
              <w:rPr>
                <w:rFonts w:hint="eastAsia"/>
                <w:sz w:val="19"/>
                <w:szCs w:val="19"/>
              </w:rPr>
              <w:t>increase (</w:t>
            </w:r>
            <w:r w:rsidRPr="00B519AD">
              <w:rPr>
                <w:sz w:val="19"/>
                <w:szCs w:val="19"/>
              </w:rPr>
              <w:t>decrease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  <w:r w:rsidRPr="00B519AD">
              <w:rPr>
                <w:sz w:val="19"/>
                <w:szCs w:val="19"/>
              </w:rPr>
              <w:t xml:space="preserve"> in cash and cash equivalents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</w:rPr>
              <w:t>2,811,270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</w:rPr>
              <w:tab/>
            </w:r>
            <w:r w:rsidRPr="00B519AD">
              <w:rPr>
                <w:rFonts w:hint="eastAsia"/>
                <w:sz w:val="19"/>
                <w:szCs w:val="19"/>
              </w:rPr>
              <w:t>(</w:t>
            </w:r>
            <w:r w:rsidR="0044253A" w:rsidRPr="00B519AD">
              <w:rPr>
                <w:rFonts w:hint="eastAsia"/>
                <w:sz w:val="19"/>
                <w:szCs w:val="19"/>
              </w:rPr>
              <w:t>8,193,720</w:t>
            </w:r>
            <w:r w:rsidRPr="00B519AD">
              <w:rPr>
                <w:rFonts w:hint="eastAsia"/>
                <w:sz w:val="19"/>
                <w:szCs w:val="19"/>
              </w:rPr>
              <w:t>)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Cash and cash equivalents at beginning of period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  <w:u w:val="single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44,154,582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sz w:val="19"/>
                <w:szCs w:val="19"/>
                <w:u w:val="single"/>
              </w:rPr>
            </w:pPr>
            <w:r w:rsidRPr="00B519AD">
              <w:rPr>
                <w:rFonts w:hint="eastAsia"/>
                <w:sz w:val="19"/>
                <w:szCs w:val="19"/>
              </w:rPr>
              <w:tab/>
            </w:r>
            <w:r w:rsidRPr="00B519AD">
              <w:rPr>
                <w:sz w:val="19"/>
                <w:szCs w:val="19"/>
                <w:u w:val="single"/>
              </w:rPr>
              <w:tab/>
            </w:r>
            <w:r w:rsidR="0044253A" w:rsidRPr="00B519AD">
              <w:rPr>
                <w:rFonts w:hint="eastAsia"/>
                <w:sz w:val="19"/>
                <w:szCs w:val="19"/>
                <w:u w:val="single"/>
              </w:rPr>
              <w:t>52,348,302</w:t>
            </w:r>
          </w:p>
        </w:tc>
      </w:tr>
      <w:tr w:rsidR="00DB3C49" w:rsidRPr="00B519AD" w:rsidTr="00AA5003">
        <w:tc>
          <w:tcPr>
            <w:tcW w:w="7115" w:type="dxa"/>
            <w:vAlign w:val="center"/>
          </w:tcPr>
          <w:p w:rsidR="00DB3C49" w:rsidRPr="00B519AD" w:rsidRDefault="00DB3C49" w:rsidP="00B519AD">
            <w:pPr>
              <w:widowControl/>
              <w:spacing w:line="210" w:lineRule="exact"/>
              <w:rPr>
                <w:sz w:val="19"/>
                <w:szCs w:val="19"/>
              </w:rPr>
            </w:pPr>
            <w:r w:rsidRPr="00B519AD">
              <w:rPr>
                <w:sz w:val="19"/>
                <w:szCs w:val="19"/>
              </w:rPr>
              <w:t>Cash and cash equivalents at end of period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b/>
                <w:sz w:val="19"/>
                <w:szCs w:val="19"/>
              </w:rPr>
            </w:pPr>
            <w:r w:rsidRPr="00B519AD">
              <w:rPr>
                <w:b/>
                <w:sz w:val="19"/>
                <w:szCs w:val="19"/>
              </w:rPr>
              <w:t>$</w:t>
            </w:r>
            <w:r w:rsidRPr="00B519AD">
              <w:rPr>
                <w:b/>
                <w:sz w:val="19"/>
                <w:szCs w:val="19"/>
              </w:rPr>
              <w:tab/>
            </w:r>
            <w:r w:rsidRPr="00B519AD">
              <w:rPr>
                <w:b/>
                <w:sz w:val="19"/>
                <w:szCs w:val="19"/>
                <w:u w:val="double"/>
              </w:rPr>
              <w:tab/>
            </w:r>
            <w:r w:rsidR="0044253A" w:rsidRPr="00B519AD">
              <w:rPr>
                <w:rFonts w:hint="eastAsia"/>
                <w:b/>
                <w:sz w:val="19"/>
                <w:szCs w:val="19"/>
                <w:u w:val="double"/>
              </w:rPr>
              <w:t>46,965,852</w:t>
            </w:r>
          </w:p>
        </w:tc>
        <w:tc>
          <w:tcPr>
            <w:tcW w:w="1560" w:type="dxa"/>
          </w:tcPr>
          <w:p w:rsidR="00DB3C49" w:rsidRPr="00B519AD" w:rsidRDefault="00DB3C49" w:rsidP="00B519AD">
            <w:pPr>
              <w:widowControl/>
              <w:tabs>
                <w:tab w:val="left" w:pos="245"/>
                <w:tab w:val="decimal" w:pos="1380"/>
              </w:tabs>
              <w:snapToGrid w:val="0"/>
              <w:spacing w:line="210" w:lineRule="exact"/>
              <w:rPr>
                <w:b/>
                <w:sz w:val="19"/>
                <w:szCs w:val="19"/>
              </w:rPr>
            </w:pPr>
            <w:r w:rsidRPr="00B519AD">
              <w:rPr>
                <w:b/>
                <w:sz w:val="19"/>
                <w:szCs w:val="19"/>
              </w:rPr>
              <w:tab/>
            </w:r>
            <w:r w:rsidRPr="00B519AD">
              <w:rPr>
                <w:b/>
                <w:sz w:val="19"/>
                <w:szCs w:val="19"/>
                <w:u w:val="double"/>
              </w:rPr>
              <w:tab/>
            </w:r>
            <w:r w:rsidR="0044253A" w:rsidRPr="00B519AD">
              <w:rPr>
                <w:rFonts w:hint="eastAsia"/>
                <w:b/>
                <w:sz w:val="19"/>
                <w:szCs w:val="19"/>
                <w:u w:val="double"/>
              </w:rPr>
              <w:t>44,154,582</w:t>
            </w:r>
          </w:p>
        </w:tc>
      </w:tr>
    </w:tbl>
    <w:p w:rsidR="005736F3" w:rsidRPr="00A64081" w:rsidRDefault="005736F3" w:rsidP="00C726B0">
      <w:pPr>
        <w:widowControl/>
        <w:outlineLvl w:val="0"/>
        <w:rPr>
          <w:rFonts w:ascii="Times New Roman" w:eastAsia="標楷體" w:hAnsi="Times New Roman"/>
          <w:sz w:val="22"/>
        </w:rPr>
      </w:pPr>
    </w:p>
    <w:sectPr w:rsidR="005736F3" w:rsidRPr="00A64081" w:rsidSect="009943DD">
      <w:headerReference w:type="default" r:id="rId10"/>
      <w:footerReference w:type="default" r:id="rId11"/>
      <w:pgSz w:w="14572" w:h="20639" w:code="12"/>
      <w:pgMar w:top="1701" w:right="1021" w:bottom="1134" w:left="1418" w:header="284" w:footer="1418" w:gutter="0"/>
      <w:paperSrc w:first="7" w:other="7"/>
      <w:pgNumType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4D2" w:rsidRDefault="00B154D2">
      <w:r>
        <w:separator/>
      </w:r>
    </w:p>
  </w:endnote>
  <w:endnote w:type="continuationSeparator" w:id="0">
    <w:p w:rsidR="00B154D2" w:rsidRDefault="00B1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43F" w:rsidRDefault="00A0443F" w:rsidP="006E11E2">
    <w:pPr>
      <w:pStyle w:val="a6"/>
      <w:tabs>
        <w:tab w:val="clear" w:pos="4153"/>
      </w:tabs>
    </w:pPr>
    <w:r>
      <w:rPr>
        <w:sz w:val="22"/>
      </w:rPr>
      <w:t xml:space="preserve">See accompanying notes to </w:t>
    </w:r>
    <w:r w:rsidR="0038540C">
      <w:rPr>
        <w:rFonts w:hint="eastAsia"/>
        <w:sz w:val="22"/>
      </w:rPr>
      <w:t xml:space="preserve">the consolidated </w:t>
    </w:r>
    <w:r>
      <w:rPr>
        <w:sz w:val="22"/>
      </w:rPr>
      <w:t>financial statements.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43F" w:rsidRPr="000A4E64" w:rsidRDefault="00A0443F" w:rsidP="00795690">
    <w:pPr>
      <w:pStyle w:val="a6"/>
      <w:tabs>
        <w:tab w:val="clear" w:pos="4153"/>
      </w:tabs>
      <w:rPr>
        <w:sz w:val="22"/>
        <w:szCs w:val="22"/>
      </w:rPr>
    </w:pPr>
    <w:r w:rsidRPr="000A4E64">
      <w:rPr>
        <w:rFonts w:hint="eastAsia"/>
        <w:sz w:val="22"/>
        <w:szCs w:val="22"/>
      </w:rPr>
      <w:t>S</w:t>
    </w:r>
    <w:r w:rsidRPr="000A4E64">
      <w:rPr>
        <w:sz w:val="22"/>
        <w:szCs w:val="22"/>
      </w:rPr>
      <w:t>ee accompanying notes to financial state</w:t>
    </w:r>
    <w:smartTag w:uri="urn:schemas-microsoft-com:office:smarttags" w:element="PersonName">
      <w:r w:rsidRPr="000A4E64">
        <w:rPr>
          <w:sz w:val="22"/>
          <w:szCs w:val="22"/>
        </w:rPr>
        <w:t>men</w:t>
      </w:r>
    </w:smartTag>
    <w:r w:rsidRPr="000A4E64">
      <w:rPr>
        <w:sz w:val="22"/>
        <w:szCs w:val="22"/>
      </w:rPr>
      <w:t>ts.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4D2" w:rsidRDefault="00B154D2">
      <w:r>
        <w:separator/>
      </w:r>
    </w:p>
  </w:footnote>
  <w:footnote w:type="continuationSeparator" w:id="0">
    <w:p w:rsidR="00B154D2" w:rsidRDefault="00B15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43F" w:rsidRDefault="00A044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43F" w:rsidRPr="00BD5067" w:rsidRDefault="00A0443F" w:rsidP="00BD50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AB027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1738F"/>
    <w:multiLevelType w:val="multilevel"/>
    <w:tmpl w:val="CFB4ED3C"/>
    <w:lvl w:ilvl="0">
      <w:start w:val="1"/>
      <w:numFmt w:val="lowerRoman"/>
      <w:lvlText w:val="(%1)"/>
      <w:lvlJc w:val="left"/>
      <w:pPr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5110332"/>
    <w:multiLevelType w:val="hybridMultilevel"/>
    <w:tmpl w:val="1FEE3F14"/>
    <w:lvl w:ilvl="0" w:tplc="879E290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060D5C71"/>
    <w:multiLevelType w:val="multilevel"/>
    <w:tmpl w:val="88BAD2C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800" w:hanging="480"/>
      </w:pPr>
    </w:lvl>
    <w:lvl w:ilvl="2" w:tentative="1">
      <w:start w:val="1"/>
      <w:numFmt w:val="lowerRoman"/>
      <w:lvlText w:val="%3."/>
      <w:lvlJc w:val="right"/>
      <w:pPr>
        <w:ind w:left="2280" w:hanging="480"/>
      </w:pPr>
    </w:lvl>
    <w:lvl w:ilvl="3" w:tentative="1">
      <w:start w:val="1"/>
      <w:numFmt w:val="decimal"/>
      <w:lvlText w:val="%4."/>
      <w:lvlJc w:val="left"/>
      <w:pPr>
        <w:ind w:left="2760" w:hanging="480"/>
      </w:pPr>
    </w:lvl>
    <w:lvl w:ilvl="4" w:tentative="1">
      <w:start w:val="1"/>
      <w:numFmt w:val="ideographTraditional"/>
      <w:lvlText w:val="%5、"/>
      <w:lvlJc w:val="left"/>
      <w:pPr>
        <w:ind w:left="3240" w:hanging="480"/>
      </w:pPr>
    </w:lvl>
    <w:lvl w:ilvl="5" w:tentative="1">
      <w:start w:val="1"/>
      <w:numFmt w:val="lowerRoman"/>
      <w:lvlText w:val="%6."/>
      <w:lvlJc w:val="right"/>
      <w:pPr>
        <w:ind w:left="3720" w:hanging="480"/>
      </w:pPr>
    </w:lvl>
    <w:lvl w:ilvl="6" w:tentative="1">
      <w:start w:val="1"/>
      <w:numFmt w:val="decimal"/>
      <w:lvlText w:val="%7."/>
      <w:lvlJc w:val="left"/>
      <w:pPr>
        <w:ind w:left="4200" w:hanging="480"/>
      </w:pPr>
    </w:lvl>
    <w:lvl w:ilvl="7" w:tentative="1">
      <w:start w:val="1"/>
      <w:numFmt w:val="ideographTraditional"/>
      <w:lvlText w:val="%8、"/>
      <w:lvlJc w:val="left"/>
      <w:pPr>
        <w:ind w:left="4680" w:hanging="480"/>
      </w:pPr>
    </w:lvl>
    <w:lvl w:ilvl="8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09901230"/>
    <w:multiLevelType w:val="multilevel"/>
    <w:tmpl w:val="5756EEB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531F19"/>
    <w:multiLevelType w:val="multilevel"/>
    <w:tmpl w:val="43C8CB80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A453CF"/>
    <w:multiLevelType w:val="hybridMultilevel"/>
    <w:tmpl w:val="43C8CB80"/>
    <w:lvl w:ilvl="0" w:tplc="4C6423AE">
      <w:start w:val="1"/>
      <w:numFmt w:val="lowerLetter"/>
      <w:lvlText w:val="(%1)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7">
    <w:nsid w:val="0D1A5FA2"/>
    <w:multiLevelType w:val="hybridMultilevel"/>
    <w:tmpl w:val="42D8CE6C"/>
    <w:lvl w:ilvl="0" w:tplc="C248DE60">
      <w:start w:val="1"/>
      <w:numFmt w:val="decimal"/>
      <w:lvlText w:val="(%1)"/>
      <w:lvlJc w:val="left"/>
      <w:pPr>
        <w:ind w:left="1048" w:hanging="480"/>
      </w:pPr>
      <w:rPr>
        <w:rFonts w:hint="eastAsia"/>
        <w:sz w:val="22"/>
        <w:szCs w:val="22"/>
      </w:rPr>
    </w:lvl>
    <w:lvl w:ilvl="1" w:tplc="ACB0855A">
      <w:start w:val="1"/>
      <w:numFmt w:val="lowerLetter"/>
      <w:lvlText w:val="(%2)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040238E"/>
    <w:multiLevelType w:val="multilevel"/>
    <w:tmpl w:val="88BAD2C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800" w:hanging="480"/>
      </w:pPr>
    </w:lvl>
    <w:lvl w:ilvl="2" w:tentative="1">
      <w:start w:val="1"/>
      <w:numFmt w:val="lowerRoman"/>
      <w:lvlText w:val="%3."/>
      <w:lvlJc w:val="right"/>
      <w:pPr>
        <w:ind w:left="2280" w:hanging="480"/>
      </w:pPr>
    </w:lvl>
    <w:lvl w:ilvl="3" w:tentative="1">
      <w:start w:val="1"/>
      <w:numFmt w:val="decimal"/>
      <w:lvlText w:val="%4."/>
      <w:lvlJc w:val="left"/>
      <w:pPr>
        <w:ind w:left="2760" w:hanging="480"/>
      </w:pPr>
    </w:lvl>
    <w:lvl w:ilvl="4" w:tentative="1">
      <w:start w:val="1"/>
      <w:numFmt w:val="ideographTraditional"/>
      <w:lvlText w:val="%5、"/>
      <w:lvlJc w:val="left"/>
      <w:pPr>
        <w:ind w:left="3240" w:hanging="480"/>
      </w:pPr>
    </w:lvl>
    <w:lvl w:ilvl="5" w:tentative="1">
      <w:start w:val="1"/>
      <w:numFmt w:val="lowerRoman"/>
      <w:lvlText w:val="%6."/>
      <w:lvlJc w:val="right"/>
      <w:pPr>
        <w:ind w:left="3720" w:hanging="480"/>
      </w:pPr>
    </w:lvl>
    <w:lvl w:ilvl="6" w:tentative="1">
      <w:start w:val="1"/>
      <w:numFmt w:val="decimal"/>
      <w:lvlText w:val="%7."/>
      <w:lvlJc w:val="left"/>
      <w:pPr>
        <w:ind w:left="4200" w:hanging="480"/>
      </w:pPr>
    </w:lvl>
    <w:lvl w:ilvl="7" w:tentative="1">
      <w:start w:val="1"/>
      <w:numFmt w:val="ideographTraditional"/>
      <w:lvlText w:val="%8、"/>
      <w:lvlJc w:val="left"/>
      <w:pPr>
        <w:ind w:left="4680" w:hanging="480"/>
      </w:pPr>
    </w:lvl>
    <w:lvl w:ilvl="8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12A574DB"/>
    <w:multiLevelType w:val="multilevel"/>
    <w:tmpl w:val="8ED4EA4C"/>
    <w:lvl w:ilvl="0">
      <w:start w:val="1"/>
      <w:numFmt w:val="lowerRoman"/>
      <w:lvlText w:val="(%1)"/>
      <w:lvlJc w:val="left"/>
      <w:pPr>
        <w:ind w:left="718" w:hanging="480"/>
      </w:pPr>
      <w:rPr>
        <w:rFonts w:ascii="Times New Roman" w:eastAsia="標楷體" w:hAnsi="Times New Roman" w:cs="Arial" w:hint="default"/>
        <w:b w:val="0"/>
        <w:i w:val="0"/>
        <w:color w:val="000000"/>
        <w:sz w:val="24"/>
      </w:rPr>
    </w:lvl>
    <w:lvl w:ilvl="1">
      <w:start w:val="1"/>
      <w:numFmt w:val="upperLetter"/>
      <w:lvlText w:val="%2."/>
      <w:lvlJc w:val="left"/>
      <w:pPr>
        <w:ind w:left="107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78" w:hanging="480"/>
      </w:pPr>
    </w:lvl>
    <w:lvl w:ilvl="3" w:tentative="1">
      <w:start w:val="1"/>
      <w:numFmt w:val="decimal"/>
      <w:lvlText w:val="%4."/>
      <w:lvlJc w:val="left"/>
      <w:pPr>
        <w:ind w:left="2158" w:hanging="480"/>
      </w:pPr>
    </w:lvl>
    <w:lvl w:ilvl="4" w:tentative="1">
      <w:start w:val="1"/>
      <w:numFmt w:val="ideographTraditional"/>
      <w:lvlText w:val="%5、"/>
      <w:lvlJc w:val="left"/>
      <w:pPr>
        <w:ind w:left="2638" w:hanging="480"/>
      </w:pPr>
    </w:lvl>
    <w:lvl w:ilvl="5" w:tentative="1">
      <w:start w:val="1"/>
      <w:numFmt w:val="lowerRoman"/>
      <w:lvlText w:val="%6."/>
      <w:lvlJc w:val="right"/>
      <w:pPr>
        <w:ind w:left="3118" w:hanging="480"/>
      </w:pPr>
    </w:lvl>
    <w:lvl w:ilvl="6" w:tentative="1">
      <w:start w:val="1"/>
      <w:numFmt w:val="decimal"/>
      <w:lvlText w:val="%7."/>
      <w:lvlJc w:val="left"/>
      <w:pPr>
        <w:ind w:left="3598" w:hanging="480"/>
      </w:pPr>
    </w:lvl>
    <w:lvl w:ilvl="7" w:tentative="1">
      <w:start w:val="1"/>
      <w:numFmt w:val="ideographTraditional"/>
      <w:lvlText w:val="%8、"/>
      <w:lvlJc w:val="left"/>
      <w:pPr>
        <w:ind w:left="4078" w:hanging="480"/>
      </w:pPr>
    </w:lvl>
    <w:lvl w:ilvl="8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0">
    <w:nsid w:val="17DE608A"/>
    <w:multiLevelType w:val="multilevel"/>
    <w:tmpl w:val="88BAD2C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800" w:hanging="480"/>
      </w:pPr>
    </w:lvl>
    <w:lvl w:ilvl="2" w:tentative="1">
      <w:start w:val="1"/>
      <w:numFmt w:val="lowerRoman"/>
      <w:lvlText w:val="%3."/>
      <w:lvlJc w:val="right"/>
      <w:pPr>
        <w:ind w:left="2280" w:hanging="480"/>
      </w:pPr>
    </w:lvl>
    <w:lvl w:ilvl="3" w:tentative="1">
      <w:start w:val="1"/>
      <w:numFmt w:val="decimal"/>
      <w:lvlText w:val="%4."/>
      <w:lvlJc w:val="left"/>
      <w:pPr>
        <w:ind w:left="2760" w:hanging="480"/>
      </w:pPr>
    </w:lvl>
    <w:lvl w:ilvl="4" w:tentative="1">
      <w:start w:val="1"/>
      <w:numFmt w:val="ideographTraditional"/>
      <w:lvlText w:val="%5、"/>
      <w:lvlJc w:val="left"/>
      <w:pPr>
        <w:ind w:left="3240" w:hanging="480"/>
      </w:pPr>
    </w:lvl>
    <w:lvl w:ilvl="5" w:tentative="1">
      <w:start w:val="1"/>
      <w:numFmt w:val="lowerRoman"/>
      <w:lvlText w:val="%6."/>
      <w:lvlJc w:val="right"/>
      <w:pPr>
        <w:ind w:left="3720" w:hanging="480"/>
      </w:pPr>
    </w:lvl>
    <w:lvl w:ilvl="6" w:tentative="1">
      <w:start w:val="1"/>
      <w:numFmt w:val="decimal"/>
      <w:lvlText w:val="%7."/>
      <w:lvlJc w:val="left"/>
      <w:pPr>
        <w:ind w:left="4200" w:hanging="480"/>
      </w:pPr>
    </w:lvl>
    <w:lvl w:ilvl="7" w:tentative="1">
      <w:start w:val="1"/>
      <w:numFmt w:val="ideographTraditional"/>
      <w:lvlText w:val="%8、"/>
      <w:lvlJc w:val="left"/>
      <w:pPr>
        <w:ind w:left="4680" w:hanging="480"/>
      </w:pPr>
    </w:lvl>
    <w:lvl w:ilvl="8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1B07169F"/>
    <w:multiLevelType w:val="hybridMultilevel"/>
    <w:tmpl w:val="09926AB2"/>
    <w:lvl w:ilvl="0" w:tplc="1778C93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1B6E0E6C"/>
    <w:multiLevelType w:val="multilevel"/>
    <w:tmpl w:val="305CA538"/>
    <w:lvl w:ilvl="0">
      <w:start w:val="1"/>
      <w:numFmt w:val="lowerRoman"/>
      <w:lvlText w:val="(%1)"/>
      <w:lvlJc w:val="left"/>
      <w:pPr>
        <w:ind w:left="718" w:hanging="480"/>
      </w:pPr>
      <w:rPr>
        <w:rFonts w:ascii="Times New Roman" w:eastAsia="標楷體" w:hAnsi="Times New Roman" w:cs="Arial" w:hint="default"/>
        <w:b w:val="0"/>
        <w:i w:val="0"/>
        <w:color w:val="000000"/>
        <w:sz w:val="24"/>
      </w:rPr>
    </w:lvl>
    <w:lvl w:ilvl="1" w:tentative="1">
      <w:start w:val="1"/>
      <w:numFmt w:val="ideographTraditional"/>
      <w:lvlText w:val="%2、"/>
      <w:lvlJc w:val="left"/>
      <w:pPr>
        <w:ind w:left="1198" w:hanging="480"/>
      </w:pPr>
    </w:lvl>
    <w:lvl w:ilvl="2" w:tentative="1">
      <w:start w:val="1"/>
      <w:numFmt w:val="lowerRoman"/>
      <w:lvlText w:val="%3."/>
      <w:lvlJc w:val="right"/>
      <w:pPr>
        <w:ind w:left="1678" w:hanging="480"/>
      </w:pPr>
    </w:lvl>
    <w:lvl w:ilvl="3" w:tentative="1">
      <w:start w:val="1"/>
      <w:numFmt w:val="decimal"/>
      <w:lvlText w:val="%4."/>
      <w:lvlJc w:val="left"/>
      <w:pPr>
        <w:ind w:left="2158" w:hanging="480"/>
      </w:pPr>
    </w:lvl>
    <w:lvl w:ilvl="4" w:tentative="1">
      <w:start w:val="1"/>
      <w:numFmt w:val="ideographTraditional"/>
      <w:lvlText w:val="%5、"/>
      <w:lvlJc w:val="left"/>
      <w:pPr>
        <w:ind w:left="2638" w:hanging="480"/>
      </w:pPr>
    </w:lvl>
    <w:lvl w:ilvl="5" w:tentative="1">
      <w:start w:val="1"/>
      <w:numFmt w:val="lowerRoman"/>
      <w:lvlText w:val="%6."/>
      <w:lvlJc w:val="right"/>
      <w:pPr>
        <w:ind w:left="3118" w:hanging="480"/>
      </w:pPr>
    </w:lvl>
    <w:lvl w:ilvl="6" w:tentative="1">
      <w:start w:val="1"/>
      <w:numFmt w:val="decimal"/>
      <w:lvlText w:val="%7."/>
      <w:lvlJc w:val="left"/>
      <w:pPr>
        <w:ind w:left="3598" w:hanging="480"/>
      </w:pPr>
    </w:lvl>
    <w:lvl w:ilvl="7" w:tentative="1">
      <w:start w:val="1"/>
      <w:numFmt w:val="ideographTraditional"/>
      <w:lvlText w:val="%8、"/>
      <w:lvlJc w:val="left"/>
      <w:pPr>
        <w:ind w:left="4078" w:hanging="480"/>
      </w:pPr>
    </w:lvl>
    <w:lvl w:ilvl="8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3">
    <w:nsid w:val="1B973367"/>
    <w:multiLevelType w:val="multilevel"/>
    <w:tmpl w:val="B1F8FB4A"/>
    <w:lvl w:ilvl="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>
      <w:start w:val="1"/>
      <w:numFmt w:val="lowerRoman"/>
      <w:lvlText w:val="(%2)"/>
      <w:lvlJc w:val="left"/>
      <w:pPr>
        <w:ind w:left="15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480"/>
      </w:pPr>
    </w:lvl>
    <w:lvl w:ilvl="3" w:tentative="1">
      <w:start w:val="1"/>
      <w:numFmt w:val="decimal"/>
      <w:lvlText w:val="%4."/>
      <w:lvlJc w:val="left"/>
      <w:pPr>
        <w:ind w:left="2280" w:hanging="480"/>
      </w:pPr>
    </w:lvl>
    <w:lvl w:ilvl="4" w:tentative="1">
      <w:start w:val="1"/>
      <w:numFmt w:val="ideographTraditional"/>
      <w:lvlText w:val="%5、"/>
      <w:lvlJc w:val="left"/>
      <w:pPr>
        <w:ind w:left="2760" w:hanging="480"/>
      </w:pPr>
    </w:lvl>
    <w:lvl w:ilvl="5" w:tentative="1">
      <w:start w:val="1"/>
      <w:numFmt w:val="lowerRoman"/>
      <w:lvlText w:val="%6."/>
      <w:lvlJc w:val="right"/>
      <w:pPr>
        <w:ind w:left="3240" w:hanging="480"/>
      </w:pPr>
    </w:lvl>
    <w:lvl w:ilvl="6" w:tentative="1">
      <w:start w:val="1"/>
      <w:numFmt w:val="decimal"/>
      <w:lvlText w:val="%7."/>
      <w:lvlJc w:val="left"/>
      <w:pPr>
        <w:ind w:left="3720" w:hanging="480"/>
      </w:pPr>
    </w:lvl>
    <w:lvl w:ilvl="7" w:tentative="1">
      <w:start w:val="1"/>
      <w:numFmt w:val="ideographTraditional"/>
      <w:lvlText w:val="%8、"/>
      <w:lvlJc w:val="left"/>
      <w:pPr>
        <w:ind w:left="4200" w:hanging="480"/>
      </w:pPr>
    </w:lvl>
    <w:lvl w:ilvl="8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20B15C10"/>
    <w:multiLevelType w:val="hybridMultilevel"/>
    <w:tmpl w:val="33F21274"/>
    <w:lvl w:ilvl="0" w:tplc="A80A1C6E">
      <w:start w:val="1"/>
      <w:numFmt w:val="lowerLetter"/>
      <w:lvlText w:val="(%1)"/>
      <w:lvlJc w:val="left"/>
      <w:pPr>
        <w:ind w:left="1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15">
    <w:nsid w:val="2115545B"/>
    <w:multiLevelType w:val="hybridMultilevel"/>
    <w:tmpl w:val="CF4C351E"/>
    <w:lvl w:ilvl="0" w:tplc="894003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394796"/>
    <w:multiLevelType w:val="multilevel"/>
    <w:tmpl w:val="88BAD2C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800" w:hanging="480"/>
      </w:pPr>
    </w:lvl>
    <w:lvl w:ilvl="2" w:tentative="1">
      <w:start w:val="1"/>
      <w:numFmt w:val="lowerRoman"/>
      <w:lvlText w:val="%3."/>
      <w:lvlJc w:val="right"/>
      <w:pPr>
        <w:ind w:left="2280" w:hanging="480"/>
      </w:pPr>
    </w:lvl>
    <w:lvl w:ilvl="3" w:tentative="1">
      <w:start w:val="1"/>
      <w:numFmt w:val="decimal"/>
      <w:lvlText w:val="%4."/>
      <w:lvlJc w:val="left"/>
      <w:pPr>
        <w:ind w:left="2760" w:hanging="480"/>
      </w:pPr>
    </w:lvl>
    <w:lvl w:ilvl="4" w:tentative="1">
      <w:start w:val="1"/>
      <w:numFmt w:val="ideographTraditional"/>
      <w:lvlText w:val="%5、"/>
      <w:lvlJc w:val="left"/>
      <w:pPr>
        <w:ind w:left="3240" w:hanging="480"/>
      </w:pPr>
    </w:lvl>
    <w:lvl w:ilvl="5" w:tentative="1">
      <w:start w:val="1"/>
      <w:numFmt w:val="lowerRoman"/>
      <w:lvlText w:val="%6."/>
      <w:lvlJc w:val="right"/>
      <w:pPr>
        <w:ind w:left="3720" w:hanging="480"/>
      </w:pPr>
    </w:lvl>
    <w:lvl w:ilvl="6" w:tentative="1">
      <w:start w:val="1"/>
      <w:numFmt w:val="decimal"/>
      <w:lvlText w:val="%7."/>
      <w:lvlJc w:val="left"/>
      <w:pPr>
        <w:ind w:left="4200" w:hanging="480"/>
      </w:pPr>
    </w:lvl>
    <w:lvl w:ilvl="7" w:tentative="1">
      <w:start w:val="1"/>
      <w:numFmt w:val="ideographTraditional"/>
      <w:lvlText w:val="%8、"/>
      <w:lvlJc w:val="left"/>
      <w:pPr>
        <w:ind w:left="4680" w:hanging="480"/>
      </w:pPr>
    </w:lvl>
    <w:lvl w:ilvl="8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251C5B2B"/>
    <w:multiLevelType w:val="multilevel"/>
    <w:tmpl w:val="CFB4ED3C"/>
    <w:lvl w:ilvl="0">
      <w:start w:val="1"/>
      <w:numFmt w:val="lowerRoman"/>
      <w:lvlText w:val="(%1)"/>
      <w:lvlJc w:val="left"/>
      <w:pPr>
        <w:ind w:left="1197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77" w:hanging="480"/>
      </w:pPr>
    </w:lvl>
    <w:lvl w:ilvl="2" w:tentative="1">
      <w:start w:val="1"/>
      <w:numFmt w:val="lowerRoman"/>
      <w:lvlText w:val="%3."/>
      <w:lvlJc w:val="right"/>
      <w:pPr>
        <w:ind w:left="2157" w:hanging="480"/>
      </w:pPr>
    </w:lvl>
    <w:lvl w:ilvl="3" w:tentative="1">
      <w:start w:val="1"/>
      <w:numFmt w:val="decimal"/>
      <w:lvlText w:val="%4."/>
      <w:lvlJc w:val="left"/>
      <w:pPr>
        <w:ind w:left="2637" w:hanging="480"/>
      </w:pPr>
    </w:lvl>
    <w:lvl w:ilvl="4" w:tentative="1">
      <w:start w:val="1"/>
      <w:numFmt w:val="ideographTraditional"/>
      <w:lvlText w:val="%5、"/>
      <w:lvlJc w:val="left"/>
      <w:pPr>
        <w:ind w:left="3117" w:hanging="480"/>
      </w:pPr>
    </w:lvl>
    <w:lvl w:ilvl="5" w:tentative="1">
      <w:start w:val="1"/>
      <w:numFmt w:val="lowerRoman"/>
      <w:lvlText w:val="%6."/>
      <w:lvlJc w:val="right"/>
      <w:pPr>
        <w:ind w:left="3597" w:hanging="480"/>
      </w:pPr>
    </w:lvl>
    <w:lvl w:ilvl="6" w:tentative="1">
      <w:start w:val="1"/>
      <w:numFmt w:val="decimal"/>
      <w:lvlText w:val="%7."/>
      <w:lvlJc w:val="left"/>
      <w:pPr>
        <w:ind w:left="4077" w:hanging="480"/>
      </w:pPr>
    </w:lvl>
    <w:lvl w:ilvl="7" w:tentative="1">
      <w:start w:val="1"/>
      <w:numFmt w:val="ideographTraditional"/>
      <w:lvlText w:val="%8、"/>
      <w:lvlJc w:val="left"/>
      <w:pPr>
        <w:ind w:left="4557" w:hanging="480"/>
      </w:pPr>
    </w:lvl>
    <w:lvl w:ilvl="8" w:tentative="1">
      <w:start w:val="1"/>
      <w:numFmt w:val="lowerRoman"/>
      <w:lvlText w:val="%9."/>
      <w:lvlJc w:val="right"/>
      <w:pPr>
        <w:ind w:left="5037" w:hanging="480"/>
      </w:pPr>
    </w:lvl>
  </w:abstractNum>
  <w:abstractNum w:abstractNumId="18">
    <w:nsid w:val="27A92744"/>
    <w:multiLevelType w:val="multilevel"/>
    <w:tmpl w:val="CF4C351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8127D9C"/>
    <w:multiLevelType w:val="multilevel"/>
    <w:tmpl w:val="43C8CB80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86E2C6B"/>
    <w:multiLevelType w:val="hybridMultilevel"/>
    <w:tmpl w:val="53C650F4"/>
    <w:lvl w:ilvl="0" w:tplc="F594AFA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>
    <w:nsid w:val="292D68DD"/>
    <w:multiLevelType w:val="multilevel"/>
    <w:tmpl w:val="B1F8FB4A"/>
    <w:lvl w:ilvl="0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>
      <w:start w:val="1"/>
      <w:numFmt w:val="lowerRoman"/>
      <w:lvlText w:val="(%2)"/>
      <w:lvlJc w:val="left"/>
      <w:pPr>
        <w:ind w:left="15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480"/>
      </w:pPr>
    </w:lvl>
    <w:lvl w:ilvl="3" w:tentative="1">
      <w:start w:val="1"/>
      <w:numFmt w:val="decimal"/>
      <w:lvlText w:val="%4."/>
      <w:lvlJc w:val="left"/>
      <w:pPr>
        <w:ind w:left="2280" w:hanging="480"/>
      </w:pPr>
    </w:lvl>
    <w:lvl w:ilvl="4" w:tentative="1">
      <w:start w:val="1"/>
      <w:numFmt w:val="ideographTraditional"/>
      <w:lvlText w:val="%5、"/>
      <w:lvlJc w:val="left"/>
      <w:pPr>
        <w:ind w:left="2760" w:hanging="480"/>
      </w:pPr>
    </w:lvl>
    <w:lvl w:ilvl="5" w:tentative="1">
      <w:start w:val="1"/>
      <w:numFmt w:val="lowerRoman"/>
      <w:lvlText w:val="%6."/>
      <w:lvlJc w:val="right"/>
      <w:pPr>
        <w:ind w:left="3240" w:hanging="480"/>
      </w:pPr>
    </w:lvl>
    <w:lvl w:ilvl="6" w:tentative="1">
      <w:start w:val="1"/>
      <w:numFmt w:val="decimal"/>
      <w:lvlText w:val="%7."/>
      <w:lvlJc w:val="left"/>
      <w:pPr>
        <w:ind w:left="3720" w:hanging="480"/>
      </w:pPr>
    </w:lvl>
    <w:lvl w:ilvl="7" w:tentative="1">
      <w:start w:val="1"/>
      <w:numFmt w:val="ideographTraditional"/>
      <w:lvlText w:val="%8、"/>
      <w:lvlJc w:val="left"/>
      <w:pPr>
        <w:ind w:left="4200" w:hanging="480"/>
      </w:pPr>
    </w:lvl>
    <w:lvl w:ilvl="8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36675498"/>
    <w:multiLevelType w:val="hybridMultilevel"/>
    <w:tmpl w:val="5E263EF6"/>
    <w:lvl w:ilvl="0" w:tplc="A80A1C6E">
      <w:start w:val="1"/>
      <w:numFmt w:val="lowerLetter"/>
      <w:lvlText w:val="(%1)"/>
      <w:lvlJc w:val="left"/>
      <w:pPr>
        <w:ind w:left="936" w:hanging="480"/>
      </w:pPr>
      <w:rPr>
        <w:rFonts w:hint="eastAsia"/>
      </w:rPr>
    </w:lvl>
    <w:lvl w:ilvl="1" w:tplc="A80A1C6E">
      <w:start w:val="1"/>
      <w:numFmt w:val="lowerLetter"/>
      <w:lvlText w:val="(%2)"/>
      <w:lvlJc w:val="left"/>
      <w:pPr>
        <w:ind w:left="141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23">
    <w:nsid w:val="397F7A3D"/>
    <w:multiLevelType w:val="multilevel"/>
    <w:tmpl w:val="93B4F5A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BA97F6F"/>
    <w:multiLevelType w:val="hybridMultilevel"/>
    <w:tmpl w:val="88BAD2C2"/>
    <w:lvl w:ilvl="0" w:tplc="894003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>
    <w:nsid w:val="3BAD2061"/>
    <w:multiLevelType w:val="multilevel"/>
    <w:tmpl w:val="88BAD2C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800" w:hanging="480"/>
      </w:pPr>
    </w:lvl>
    <w:lvl w:ilvl="2" w:tentative="1">
      <w:start w:val="1"/>
      <w:numFmt w:val="lowerRoman"/>
      <w:lvlText w:val="%3."/>
      <w:lvlJc w:val="right"/>
      <w:pPr>
        <w:ind w:left="2280" w:hanging="480"/>
      </w:pPr>
    </w:lvl>
    <w:lvl w:ilvl="3" w:tentative="1">
      <w:start w:val="1"/>
      <w:numFmt w:val="decimal"/>
      <w:lvlText w:val="%4."/>
      <w:lvlJc w:val="left"/>
      <w:pPr>
        <w:ind w:left="2760" w:hanging="480"/>
      </w:pPr>
    </w:lvl>
    <w:lvl w:ilvl="4" w:tentative="1">
      <w:start w:val="1"/>
      <w:numFmt w:val="ideographTraditional"/>
      <w:lvlText w:val="%5、"/>
      <w:lvlJc w:val="left"/>
      <w:pPr>
        <w:ind w:left="3240" w:hanging="480"/>
      </w:pPr>
    </w:lvl>
    <w:lvl w:ilvl="5" w:tentative="1">
      <w:start w:val="1"/>
      <w:numFmt w:val="lowerRoman"/>
      <w:lvlText w:val="%6."/>
      <w:lvlJc w:val="right"/>
      <w:pPr>
        <w:ind w:left="3720" w:hanging="480"/>
      </w:pPr>
    </w:lvl>
    <w:lvl w:ilvl="6" w:tentative="1">
      <w:start w:val="1"/>
      <w:numFmt w:val="decimal"/>
      <w:lvlText w:val="%7."/>
      <w:lvlJc w:val="left"/>
      <w:pPr>
        <w:ind w:left="4200" w:hanging="480"/>
      </w:pPr>
    </w:lvl>
    <w:lvl w:ilvl="7" w:tentative="1">
      <w:start w:val="1"/>
      <w:numFmt w:val="ideographTraditional"/>
      <w:lvlText w:val="%8、"/>
      <w:lvlJc w:val="left"/>
      <w:pPr>
        <w:ind w:left="4680" w:hanging="480"/>
      </w:pPr>
    </w:lvl>
    <w:lvl w:ilvl="8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>
    <w:nsid w:val="3C641919"/>
    <w:multiLevelType w:val="multilevel"/>
    <w:tmpl w:val="CF4C351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F7B2093"/>
    <w:multiLevelType w:val="multilevel"/>
    <w:tmpl w:val="88BAD2C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800" w:hanging="480"/>
      </w:pPr>
    </w:lvl>
    <w:lvl w:ilvl="2" w:tentative="1">
      <w:start w:val="1"/>
      <w:numFmt w:val="lowerRoman"/>
      <w:lvlText w:val="%3."/>
      <w:lvlJc w:val="right"/>
      <w:pPr>
        <w:ind w:left="2280" w:hanging="480"/>
      </w:pPr>
    </w:lvl>
    <w:lvl w:ilvl="3" w:tentative="1">
      <w:start w:val="1"/>
      <w:numFmt w:val="decimal"/>
      <w:lvlText w:val="%4."/>
      <w:lvlJc w:val="left"/>
      <w:pPr>
        <w:ind w:left="2760" w:hanging="480"/>
      </w:pPr>
    </w:lvl>
    <w:lvl w:ilvl="4" w:tentative="1">
      <w:start w:val="1"/>
      <w:numFmt w:val="ideographTraditional"/>
      <w:lvlText w:val="%5、"/>
      <w:lvlJc w:val="left"/>
      <w:pPr>
        <w:ind w:left="3240" w:hanging="480"/>
      </w:pPr>
    </w:lvl>
    <w:lvl w:ilvl="5" w:tentative="1">
      <w:start w:val="1"/>
      <w:numFmt w:val="lowerRoman"/>
      <w:lvlText w:val="%6."/>
      <w:lvlJc w:val="right"/>
      <w:pPr>
        <w:ind w:left="3720" w:hanging="480"/>
      </w:pPr>
    </w:lvl>
    <w:lvl w:ilvl="6" w:tentative="1">
      <w:start w:val="1"/>
      <w:numFmt w:val="decimal"/>
      <w:lvlText w:val="%7."/>
      <w:lvlJc w:val="left"/>
      <w:pPr>
        <w:ind w:left="4200" w:hanging="480"/>
      </w:pPr>
    </w:lvl>
    <w:lvl w:ilvl="7" w:tentative="1">
      <w:start w:val="1"/>
      <w:numFmt w:val="ideographTraditional"/>
      <w:lvlText w:val="%8、"/>
      <w:lvlJc w:val="left"/>
      <w:pPr>
        <w:ind w:left="4680" w:hanging="480"/>
      </w:pPr>
    </w:lvl>
    <w:lvl w:ilvl="8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>
    <w:nsid w:val="418303F3"/>
    <w:multiLevelType w:val="multilevel"/>
    <w:tmpl w:val="470E6B9C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2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4996EAE"/>
    <w:multiLevelType w:val="multilevel"/>
    <w:tmpl w:val="93B4F5A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66E1D8E"/>
    <w:multiLevelType w:val="multilevel"/>
    <w:tmpl w:val="CF4C351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77069C7"/>
    <w:multiLevelType w:val="hybridMultilevel"/>
    <w:tmpl w:val="ED58EFF4"/>
    <w:lvl w:ilvl="0" w:tplc="552007E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497A248B"/>
    <w:multiLevelType w:val="multilevel"/>
    <w:tmpl w:val="93B4F5A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A764286"/>
    <w:multiLevelType w:val="hybridMultilevel"/>
    <w:tmpl w:val="7C3A25B2"/>
    <w:lvl w:ilvl="0" w:tplc="3A0E9824">
      <w:start w:val="1"/>
      <w:numFmt w:val="lowerLetter"/>
      <w:lvlText w:val="(%1)"/>
      <w:lvlJc w:val="left"/>
      <w:pPr>
        <w:ind w:left="718" w:hanging="360"/>
      </w:pPr>
      <w:rPr>
        <w:rFonts w:eastAsia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DBB4612"/>
    <w:multiLevelType w:val="hybridMultilevel"/>
    <w:tmpl w:val="E7FEC096"/>
    <w:lvl w:ilvl="0" w:tplc="18DC1586">
      <w:start w:val="1"/>
      <w:numFmt w:val="bullet"/>
      <w:lvlText w:val="−"/>
      <w:lvlJc w:val="left"/>
      <w:pPr>
        <w:ind w:left="2520" w:hanging="480"/>
      </w:pPr>
      <w:rPr>
        <w:rFonts w:ascii="Arial" w:hAnsi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35">
    <w:nsid w:val="4F094507"/>
    <w:multiLevelType w:val="multilevel"/>
    <w:tmpl w:val="CF4C351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0B2003A"/>
    <w:multiLevelType w:val="multilevel"/>
    <w:tmpl w:val="93B4F5A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2B76B1C"/>
    <w:multiLevelType w:val="multilevel"/>
    <w:tmpl w:val="93B4F5A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3331FC0"/>
    <w:multiLevelType w:val="multilevel"/>
    <w:tmpl w:val="CFB4ED3C"/>
    <w:lvl w:ilvl="0">
      <w:start w:val="1"/>
      <w:numFmt w:val="lowerRoman"/>
      <w:lvlText w:val="(%1)"/>
      <w:lvlJc w:val="left"/>
      <w:pPr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592935D5"/>
    <w:multiLevelType w:val="multilevel"/>
    <w:tmpl w:val="93B4F5A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B563E23"/>
    <w:multiLevelType w:val="multilevel"/>
    <w:tmpl w:val="CF4C351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20367D0"/>
    <w:multiLevelType w:val="multilevel"/>
    <w:tmpl w:val="CF4C351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2A23C3A"/>
    <w:multiLevelType w:val="multilevel"/>
    <w:tmpl w:val="88BAD2C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800" w:hanging="480"/>
      </w:pPr>
    </w:lvl>
    <w:lvl w:ilvl="2" w:tentative="1">
      <w:start w:val="1"/>
      <w:numFmt w:val="lowerRoman"/>
      <w:lvlText w:val="%3."/>
      <w:lvlJc w:val="right"/>
      <w:pPr>
        <w:ind w:left="2280" w:hanging="480"/>
      </w:pPr>
    </w:lvl>
    <w:lvl w:ilvl="3" w:tentative="1">
      <w:start w:val="1"/>
      <w:numFmt w:val="decimal"/>
      <w:lvlText w:val="%4."/>
      <w:lvlJc w:val="left"/>
      <w:pPr>
        <w:ind w:left="2760" w:hanging="480"/>
      </w:pPr>
    </w:lvl>
    <w:lvl w:ilvl="4" w:tentative="1">
      <w:start w:val="1"/>
      <w:numFmt w:val="ideographTraditional"/>
      <w:lvlText w:val="%5、"/>
      <w:lvlJc w:val="left"/>
      <w:pPr>
        <w:ind w:left="3240" w:hanging="480"/>
      </w:pPr>
    </w:lvl>
    <w:lvl w:ilvl="5" w:tentative="1">
      <w:start w:val="1"/>
      <w:numFmt w:val="lowerRoman"/>
      <w:lvlText w:val="%6."/>
      <w:lvlJc w:val="right"/>
      <w:pPr>
        <w:ind w:left="3720" w:hanging="480"/>
      </w:pPr>
    </w:lvl>
    <w:lvl w:ilvl="6" w:tentative="1">
      <w:start w:val="1"/>
      <w:numFmt w:val="decimal"/>
      <w:lvlText w:val="%7."/>
      <w:lvlJc w:val="left"/>
      <w:pPr>
        <w:ind w:left="4200" w:hanging="480"/>
      </w:pPr>
    </w:lvl>
    <w:lvl w:ilvl="7" w:tentative="1">
      <w:start w:val="1"/>
      <w:numFmt w:val="ideographTraditional"/>
      <w:lvlText w:val="%8、"/>
      <w:lvlJc w:val="left"/>
      <w:pPr>
        <w:ind w:left="4680" w:hanging="480"/>
      </w:pPr>
    </w:lvl>
    <w:lvl w:ilvl="8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3">
    <w:nsid w:val="633E7A65"/>
    <w:multiLevelType w:val="multilevel"/>
    <w:tmpl w:val="CFB4ED3C"/>
    <w:lvl w:ilvl="0">
      <w:start w:val="1"/>
      <w:numFmt w:val="lowerRoman"/>
      <w:lvlText w:val="(%1)"/>
      <w:lvlJc w:val="left"/>
      <w:pPr>
        <w:ind w:left="1197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77" w:hanging="480"/>
      </w:pPr>
    </w:lvl>
    <w:lvl w:ilvl="2" w:tentative="1">
      <w:start w:val="1"/>
      <w:numFmt w:val="lowerRoman"/>
      <w:lvlText w:val="%3."/>
      <w:lvlJc w:val="right"/>
      <w:pPr>
        <w:ind w:left="2157" w:hanging="480"/>
      </w:pPr>
    </w:lvl>
    <w:lvl w:ilvl="3" w:tentative="1">
      <w:start w:val="1"/>
      <w:numFmt w:val="decimal"/>
      <w:lvlText w:val="%4."/>
      <w:lvlJc w:val="left"/>
      <w:pPr>
        <w:ind w:left="2637" w:hanging="480"/>
      </w:pPr>
    </w:lvl>
    <w:lvl w:ilvl="4" w:tentative="1">
      <w:start w:val="1"/>
      <w:numFmt w:val="ideographTraditional"/>
      <w:lvlText w:val="%5、"/>
      <w:lvlJc w:val="left"/>
      <w:pPr>
        <w:ind w:left="3117" w:hanging="480"/>
      </w:pPr>
    </w:lvl>
    <w:lvl w:ilvl="5" w:tentative="1">
      <w:start w:val="1"/>
      <w:numFmt w:val="lowerRoman"/>
      <w:lvlText w:val="%6."/>
      <w:lvlJc w:val="right"/>
      <w:pPr>
        <w:ind w:left="3597" w:hanging="480"/>
      </w:pPr>
    </w:lvl>
    <w:lvl w:ilvl="6" w:tentative="1">
      <w:start w:val="1"/>
      <w:numFmt w:val="decimal"/>
      <w:lvlText w:val="%7."/>
      <w:lvlJc w:val="left"/>
      <w:pPr>
        <w:ind w:left="4077" w:hanging="480"/>
      </w:pPr>
    </w:lvl>
    <w:lvl w:ilvl="7" w:tentative="1">
      <w:start w:val="1"/>
      <w:numFmt w:val="ideographTraditional"/>
      <w:lvlText w:val="%8、"/>
      <w:lvlJc w:val="left"/>
      <w:pPr>
        <w:ind w:left="4557" w:hanging="480"/>
      </w:pPr>
    </w:lvl>
    <w:lvl w:ilvl="8" w:tentative="1">
      <w:start w:val="1"/>
      <w:numFmt w:val="lowerRoman"/>
      <w:lvlText w:val="%9."/>
      <w:lvlJc w:val="right"/>
      <w:pPr>
        <w:ind w:left="5037" w:hanging="480"/>
      </w:pPr>
    </w:lvl>
  </w:abstractNum>
  <w:abstractNum w:abstractNumId="44">
    <w:nsid w:val="681365CB"/>
    <w:multiLevelType w:val="multilevel"/>
    <w:tmpl w:val="305CA538"/>
    <w:lvl w:ilvl="0">
      <w:start w:val="1"/>
      <w:numFmt w:val="lowerRoman"/>
      <w:lvlText w:val="(%1)"/>
      <w:lvlJc w:val="left"/>
      <w:pPr>
        <w:ind w:left="718" w:hanging="480"/>
      </w:pPr>
      <w:rPr>
        <w:rFonts w:ascii="Times New Roman" w:eastAsia="標楷體" w:hAnsi="Times New Roman" w:cs="Arial" w:hint="default"/>
        <w:b w:val="0"/>
        <w:i w:val="0"/>
        <w:color w:val="000000"/>
        <w:sz w:val="24"/>
      </w:rPr>
    </w:lvl>
    <w:lvl w:ilvl="1" w:tentative="1">
      <w:start w:val="1"/>
      <w:numFmt w:val="ideographTraditional"/>
      <w:lvlText w:val="%2、"/>
      <w:lvlJc w:val="left"/>
      <w:pPr>
        <w:ind w:left="1198" w:hanging="480"/>
      </w:pPr>
    </w:lvl>
    <w:lvl w:ilvl="2" w:tentative="1">
      <w:start w:val="1"/>
      <w:numFmt w:val="lowerRoman"/>
      <w:lvlText w:val="%3."/>
      <w:lvlJc w:val="right"/>
      <w:pPr>
        <w:ind w:left="1678" w:hanging="480"/>
      </w:pPr>
    </w:lvl>
    <w:lvl w:ilvl="3" w:tentative="1">
      <w:start w:val="1"/>
      <w:numFmt w:val="decimal"/>
      <w:lvlText w:val="%4."/>
      <w:lvlJc w:val="left"/>
      <w:pPr>
        <w:ind w:left="2158" w:hanging="480"/>
      </w:pPr>
    </w:lvl>
    <w:lvl w:ilvl="4" w:tentative="1">
      <w:start w:val="1"/>
      <w:numFmt w:val="ideographTraditional"/>
      <w:lvlText w:val="%5、"/>
      <w:lvlJc w:val="left"/>
      <w:pPr>
        <w:ind w:left="2638" w:hanging="480"/>
      </w:pPr>
    </w:lvl>
    <w:lvl w:ilvl="5" w:tentative="1">
      <w:start w:val="1"/>
      <w:numFmt w:val="lowerRoman"/>
      <w:lvlText w:val="%6."/>
      <w:lvlJc w:val="right"/>
      <w:pPr>
        <w:ind w:left="3118" w:hanging="480"/>
      </w:pPr>
    </w:lvl>
    <w:lvl w:ilvl="6" w:tentative="1">
      <w:start w:val="1"/>
      <w:numFmt w:val="decimal"/>
      <w:lvlText w:val="%7."/>
      <w:lvlJc w:val="left"/>
      <w:pPr>
        <w:ind w:left="3598" w:hanging="480"/>
      </w:pPr>
    </w:lvl>
    <w:lvl w:ilvl="7" w:tentative="1">
      <w:start w:val="1"/>
      <w:numFmt w:val="ideographTraditional"/>
      <w:lvlText w:val="%8、"/>
      <w:lvlJc w:val="left"/>
      <w:pPr>
        <w:ind w:left="4078" w:hanging="480"/>
      </w:pPr>
    </w:lvl>
    <w:lvl w:ilvl="8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5">
    <w:nsid w:val="68461D39"/>
    <w:multiLevelType w:val="hybridMultilevel"/>
    <w:tmpl w:val="B6F0B4FA"/>
    <w:lvl w:ilvl="0" w:tplc="00AAE1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6">
    <w:nsid w:val="686D7E21"/>
    <w:multiLevelType w:val="hybridMultilevel"/>
    <w:tmpl w:val="4EAC957A"/>
    <w:lvl w:ilvl="0" w:tplc="17301058">
      <w:start w:val="1"/>
      <w:numFmt w:val="upperLetter"/>
      <w:lvlText w:val="%1."/>
      <w:lvlJc w:val="left"/>
      <w:pPr>
        <w:ind w:left="2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34" w:hanging="480"/>
      </w:pPr>
    </w:lvl>
    <w:lvl w:ilvl="2" w:tplc="0409001B" w:tentative="1">
      <w:start w:val="1"/>
      <w:numFmt w:val="lowerRoman"/>
      <w:lvlText w:val="%3."/>
      <w:lvlJc w:val="right"/>
      <w:pPr>
        <w:ind w:left="3414" w:hanging="480"/>
      </w:pPr>
    </w:lvl>
    <w:lvl w:ilvl="3" w:tplc="0409000F" w:tentative="1">
      <w:start w:val="1"/>
      <w:numFmt w:val="decimal"/>
      <w:lvlText w:val="%4."/>
      <w:lvlJc w:val="left"/>
      <w:pPr>
        <w:ind w:left="3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74" w:hanging="480"/>
      </w:pPr>
    </w:lvl>
    <w:lvl w:ilvl="5" w:tplc="0409001B" w:tentative="1">
      <w:start w:val="1"/>
      <w:numFmt w:val="lowerRoman"/>
      <w:lvlText w:val="%6."/>
      <w:lvlJc w:val="right"/>
      <w:pPr>
        <w:ind w:left="4854" w:hanging="480"/>
      </w:pPr>
    </w:lvl>
    <w:lvl w:ilvl="6" w:tplc="0409000F" w:tentative="1">
      <w:start w:val="1"/>
      <w:numFmt w:val="decimal"/>
      <w:lvlText w:val="%7."/>
      <w:lvlJc w:val="left"/>
      <w:pPr>
        <w:ind w:left="5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14" w:hanging="480"/>
      </w:pPr>
    </w:lvl>
    <w:lvl w:ilvl="8" w:tplc="0409001B" w:tentative="1">
      <w:start w:val="1"/>
      <w:numFmt w:val="lowerRoman"/>
      <w:lvlText w:val="%9."/>
      <w:lvlJc w:val="right"/>
      <w:pPr>
        <w:ind w:left="6294" w:hanging="480"/>
      </w:pPr>
    </w:lvl>
  </w:abstractNum>
  <w:abstractNum w:abstractNumId="47">
    <w:nsid w:val="6B655B7D"/>
    <w:multiLevelType w:val="multilevel"/>
    <w:tmpl w:val="93B4F5A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CD04134"/>
    <w:multiLevelType w:val="multilevel"/>
    <w:tmpl w:val="93B4F5A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20C0F0E"/>
    <w:multiLevelType w:val="multilevel"/>
    <w:tmpl w:val="93B4F5A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2516780"/>
    <w:multiLevelType w:val="hybridMultilevel"/>
    <w:tmpl w:val="30EC4C8C"/>
    <w:lvl w:ilvl="0" w:tplc="FDB6EE86">
      <w:start w:val="1"/>
      <w:numFmt w:val="taiwaneseCountingThousand"/>
      <w:pStyle w:val="SRSFSNotesCaptionFont12Indent11"/>
      <w:suff w:val="nothing"/>
      <w:lvlText w:val="(%1)"/>
      <w:lvlJc w:val="left"/>
      <w:pPr>
        <w:ind w:left="1757" w:hanging="480"/>
      </w:pPr>
      <w:rPr>
        <w:rFonts w:ascii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sz w:val="24"/>
        <w:szCs w:val="24"/>
        <w:u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ind w:left="1220" w:hanging="480"/>
      </w:p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>
      <w:start w:val="1"/>
      <w:numFmt w:val="decimal"/>
      <w:lvlText w:val="%4."/>
      <w:lvlJc w:val="left"/>
      <w:pPr>
        <w:ind w:left="2180" w:hanging="480"/>
      </w:pPr>
    </w:lvl>
    <w:lvl w:ilvl="4" w:tplc="A2B0AF80">
      <w:start w:val="1"/>
      <w:numFmt w:val="decimal"/>
      <w:lvlText w:val="(%5)"/>
      <w:lvlJc w:val="left"/>
      <w:pPr>
        <w:ind w:left="2182" w:hanging="480"/>
      </w:pPr>
      <w:rPr>
        <w:rFonts w:ascii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1">
    <w:nsid w:val="79C25E8D"/>
    <w:multiLevelType w:val="hybridMultilevel"/>
    <w:tmpl w:val="0FE66F36"/>
    <w:lvl w:ilvl="0" w:tplc="6B3E9224">
      <w:start w:val="1"/>
      <w:numFmt w:val="decimal"/>
      <w:lvlText w:val="%1)"/>
      <w:lvlJc w:val="left"/>
      <w:pPr>
        <w:ind w:left="7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D2F4BEA"/>
    <w:multiLevelType w:val="hybridMultilevel"/>
    <w:tmpl w:val="27DC6D5E"/>
    <w:lvl w:ilvl="0" w:tplc="6B3E9224">
      <w:start w:val="1"/>
      <w:numFmt w:val="decimal"/>
      <w:lvlText w:val="(%1)"/>
      <w:lvlJc w:val="left"/>
      <w:pPr>
        <w:ind w:left="870" w:hanging="390"/>
      </w:pPr>
      <w:rPr>
        <w:rFonts w:hint="eastAsia"/>
      </w:rPr>
    </w:lvl>
    <w:lvl w:ilvl="1" w:tplc="04090019">
      <w:start w:val="1"/>
      <w:numFmt w:val="lowerRoman"/>
      <w:lvlText w:val="%2."/>
      <w:lvlJc w:val="righ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52"/>
  </w:num>
  <w:num w:numId="3">
    <w:abstractNumId w:val="7"/>
  </w:num>
  <w:num w:numId="4">
    <w:abstractNumId w:val="31"/>
  </w:num>
  <w:num w:numId="5">
    <w:abstractNumId w:val="6"/>
  </w:num>
  <w:num w:numId="6">
    <w:abstractNumId w:val="50"/>
  </w:num>
  <w:num w:numId="7">
    <w:abstractNumId w:val="46"/>
  </w:num>
  <w:num w:numId="8">
    <w:abstractNumId w:val="49"/>
  </w:num>
  <w:num w:numId="9">
    <w:abstractNumId w:val="1"/>
  </w:num>
  <w:num w:numId="10">
    <w:abstractNumId w:val="43"/>
  </w:num>
  <w:num w:numId="11">
    <w:abstractNumId w:val="38"/>
  </w:num>
  <w:num w:numId="12">
    <w:abstractNumId w:val="34"/>
  </w:num>
  <w:num w:numId="13">
    <w:abstractNumId w:val="19"/>
  </w:num>
  <w:num w:numId="14">
    <w:abstractNumId w:val="45"/>
  </w:num>
  <w:num w:numId="15">
    <w:abstractNumId w:val="20"/>
  </w:num>
  <w:num w:numId="16">
    <w:abstractNumId w:val="2"/>
  </w:num>
  <w:num w:numId="17">
    <w:abstractNumId w:val="11"/>
  </w:num>
  <w:num w:numId="18">
    <w:abstractNumId w:val="15"/>
  </w:num>
  <w:num w:numId="19">
    <w:abstractNumId w:val="30"/>
  </w:num>
  <w:num w:numId="20">
    <w:abstractNumId w:val="35"/>
  </w:num>
  <w:num w:numId="21">
    <w:abstractNumId w:val="26"/>
  </w:num>
  <w:num w:numId="22">
    <w:abstractNumId w:val="28"/>
  </w:num>
  <w:num w:numId="23">
    <w:abstractNumId w:val="40"/>
  </w:num>
  <w:num w:numId="24">
    <w:abstractNumId w:val="41"/>
  </w:num>
  <w:num w:numId="25">
    <w:abstractNumId w:val="18"/>
  </w:num>
  <w:num w:numId="26">
    <w:abstractNumId w:val="24"/>
  </w:num>
  <w:num w:numId="27">
    <w:abstractNumId w:val="8"/>
  </w:num>
  <w:num w:numId="28">
    <w:abstractNumId w:val="42"/>
  </w:num>
  <w:num w:numId="29">
    <w:abstractNumId w:val="10"/>
  </w:num>
  <w:num w:numId="30">
    <w:abstractNumId w:val="3"/>
  </w:num>
  <w:num w:numId="31">
    <w:abstractNumId w:val="17"/>
  </w:num>
  <w:num w:numId="32">
    <w:abstractNumId w:val="16"/>
  </w:num>
  <w:num w:numId="33">
    <w:abstractNumId w:val="25"/>
  </w:num>
  <w:num w:numId="34">
    <w:abstractNumId w:val="27"/>
  </w:num>
  <w:num w:numId="35">
    <w:abstractNumId w:val="48"/>
  </w:num>
  <w:num w:numId="36">
    <w:abstractNumId w:val="39"/>
  </w:num>
  <w:num w:numId="37">
    <w:abstractNumId w:val="37"/>
  </w:num>
  <w:num w:numId="38">
    <w:abstractNumId w:val="12"/>
  </w:num>
  <w:num w:numId="39">
    <w:abstractNumId w:val="44"/>
  </w:num>
  <w:num w:numId="40">
    <w:abstractNumId w:val="9"/>
  </w:num>
  <w:num w:numId="41">
    <w:abstractNumId w:val="23"/>
  </w:num>
  <w:num w:numId="42">
    <w:abstractNumId w:val="5"/>
  </w:num>
  <w:num w:numId="43">
    <w:abstractNumId w:val="4"/>
  </w:num>
  <w:num w:numId="44">
    <w:abstractNumId w:val="36"/>
  </w:num>
  <w:num w:numId="45">
    <w:abstractNumId w:val="13"/>
  </w:num>
  <w:num w:numId="46">
    <w:abstractNumId w:val="21"/>
  </w:num>
  <w:num w:numId="47">
    <w:abstractNumId w:val="32"/>
  </w:num>
  <w:num w:numId="48">
    <w:abstractNumId w:val="47"/>
  </w:num>
  <w:num w:numId="49">
    <w:abstractNumId w:val="50"/>
  </w:num>
  <w:num w:numId="50">
    <w:abstractNumId w:val="22"/>
  </w:num>
  <w:num w:numId="51">
    <w:abstractNumId w:val="14"/>
  </w:num>
  <w:num w:numId="52">
    <w:abstractNumId w:val="51"/>
  </w:num>
  <w:num w:numId="53">
    <w:abstractNumId w:val="33"/>
  </w:num>
  <w:num w:numId="54">
    <w:abstractNumId w:val="29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</w:compat>
  <w:rsids>
    <w:rsidRoot w:val="00CC30E6"/>
    <w:rsid w:val="00001D96"/>
    <w:rsid w:val="0000422C"/>
    <w:rsid w:val="00005737"/>
    <w:rsid w:val="00006272"/>
    <w:rsid w:val="00007D46"/>
    <w:rsid w:val="00007DA6"/>
    <w:rsid w:val="00007F0C"/>
    <w:rsid w:val="00012379"/>
    <w:rsid w:val="00012581"/>
    <w:rsid w:val="00012DB7"/>
    <w:rsid w:val="00012DC5"/>
    <w:rsid w:val="00013F76"/>
    <w:rsid w:val="000153B9"/>
    <w:rsid w:val="00016041"/>
    <w:rsid w:val="00016FA7"/>
    <w:rsid w:val="00017524"/>
    <w:rsid w:val="000202FC"/>
    <w:rsid w:val="0002030A"/>
    <w:rsid w:val="00020418"/>
    <w:rsid w:val="00020D02"/>
    <w:rsid w:val="000211B3"/>
    <w:rsid w:val="00021451"/>
    <w:rsid w:val="000223D7"/>
    <w:rsid w:val="00022AEC"/>
    <w:rsid w:val="000231DE"/>
    <w:rsid w:val="000244CB"/>
    <w:rsid w:val="000275DA"/>
    <w:rsid w:val="00027AC9"/>
    <w:rsid w:val="000317D4"/>
    <w:rsid w:val="0003294D"/>
    <w:rsid w:val="00034112"/>
    <w:rsid w:val="000344BC"/>
    <w:rsid w:val="00034A77"/>
    <w:rsid w:val="000356ED"/>
    <w:rsid w:val="00036970"/>
    <w:rsid w:val="000372BF"/>
    <w:rsid w:val="00037721"/>
    <w:rsid w:val="00037F0B"/>
    <w:rsid w:val="00040545"/>
    <w:rsid w:val="00041598"/>
    <w:rsid w:val="000425EC"/>
    <w:rsid w:val="000427B4"/>
    <w:rsid w:val="000432A5"/>
    <w:rsid w:val="00043C8C"/>
    <w:rsid w:val="00043D19"/>
    <w:rsid w:val="00044BCB"/>
    <w:rsid w:val="0004708C"/>
    <w:rsid w:val="0004748F"/>
    <w:rsid w:val="0005054D"/>
    <w:rsid w:val="000515D9"/>
    <w:rsid w:val="000533C6"/>
    <w:rsid w:val="00056158"/>
    <w:rsid w:val="00056691"/>
    <w:rsid w:val="00056C59"/>
    <w:rsid w:val="00056D72"/>
    <w:rsid w:val="00057233"/>
    <w:rsid w:val="000574E2"/>
    <w:rsid w:val="000607EE"/>
    <w:rsid w:val="00060E39"/>
    <w:rsid w:val="00061241"/>
    <w:rsid w:val="00062CFC"/>
    <w:rsid w:val="000632D0"/>
    <w:rsid w:val="00064153"/>
    <w:rsid w:val="00064BCE"/>
    <w:rsid w:val="000668A5"/>
    <w:rsid w:val="00066E38"/>
    <w:rsid w:val="00067896"/>
    <w:rsid w:val="0006796A"/>
    <w:rsid w:val="00067BF7"/>
    <w:rsid w:val="00067ED1"/>
    <w:rsid w:val="00070066"/>
    <w:rsid w:val="00070179"/>
    <w:rsid w:val="00070B98"/>
    <w:rsid w:val="00070EC0"/>
    <w:rsid w:val="00071240"/>
    <w:rsid w:val="00072385"/>
    <w:rsid w:val="00072BDF"/>
    <w:rsid w:val="00072F40"/>
    <w:rsid w:val="0007338D"/>
    <w:rsid w:val="00074796"/>
    <w:rsid w:val="00074D22"/>
    <w:rsid w:val="00074F7A"/>
    <w:rsid w:val="0007506B"/>
    <w:rsid w:val="00075348"/>
    <w:rsid w:val="000763F4"/>
    <w:rsid w:val="000765F7"/>
    <w:rsid w:val="00076B64"/>
    <w:rsid w:val="00076D43"/>
    <w:rsid w:val="000774B7"/>
    <w:rsid w:val="00080168"/>
    <w:rsid w:val="000818A9"/>
    <w:rsid w:val="00081BA0"/>
    <w:rsid w:val="000824DF"/>
    <w:rsid w:val="00082DB8"/>
    <w:rsid w:val="00083629"/>
    <w:rsid w:val="00083998"/>
    <w:rsid w:val="0008430F"/>
    <w:rsid w:val="00084C0C"/>
    <w:rsid w:val="00090AA1"/>
    <w:rsid w:val="00090EDF"/>
    <w:rsid w:val="000930AB"/>
    <w:rsid w:val="00093118"/>
    <w:rsid w:val="0009407B"/>
    <w:rsid w:val="00094B69"/>
    <w:rsid w:val="0009516D"/>
    <w:rsid w:val="00095178"/>
    <w:rsid w:val="00097034"/>
    <w:rsid w:val="000A0646"/>
    <w:rsid w:val="000A0679"/>
    <w:rsid w:val="000A12A4"/>
    <w:rsid w:val="000A2196"/>
    <w:rsid w:val="000A3CE1"/>
    <w:rsid w:val="000A3F69"/>
    <w:rsid w:val="000A3FCB"/>
    <w:rsid w:val="000A46CF"/>
    <w:rsid w:val="000A6EDE"/>
    <w:rsid w:val="000A71C4"/>
    <w:rsid w:val="000A7D42"/>
    <w:rsid w:val="000B0A34"/>
    <w:rsid w:val="000B1186"/>
    <w:rsid w:val="000B11D1"/>
    <w:rsid w:val="000B2251"/>
    <w:rsid w:val="000B3BA2"/>
    <w:rsid w:val="000B3C46"/>
    <w:rsid w:val="000B4956"/>
    <w:rsid w:val="000B6A5C"/>
    <w:rsid w:val="000B6AF6"/>
    <w:rsid w:val="000C05AE"/>
    <w:rsid w:val="000C11B7"/>
    <w:rsid w:val="000C1FFF"/>
    <w:rsid w:val="000C277C"/>
    <w:rsid w:val="000C30E6"/>
    <w:rsid w:val="000C3662"/>
    <w:rsid w:val="000C4CAA"/>
    <w:rsid w:val="000C577C"/>
    <w:rsid w:val="000C725F"/>
    <w:rsid w:val="000C7A12"/>
    <w:rsid w:val="000D0E1F"/>
    <w:rsid w:val="000D0F78"/>
    <w:rsid w:val="000D2589"/>
    <w:rsid w:val="000D2EE4"/>
    <w:rsid w:val="000D38E8"/>
    <w:rsid w:val="000D519C"/>
    <w:rsid w:val="000D6E71"/>
    <w:rsid w:val="000E222E"/>
    <w:rsid w:val="000E241F"/>
    <w:rsid w:val="000E2F26"/>
    <w:rsid w:val="000E4B1A"/>
    <w:rsid w:val="000E59F2"/>
    <w:rsid w:val="000E7D0B"/>
    <w:rsid w:val="000F113C"/>
    <w:rsid w:val="000F13DC"/>
    <w:rsid w:val="000F16E0"/>
    <w:rsid w:val="000F2053"/>
    <w:rsid w:val="000F2125"/>
    <w:rsid w:val="000F2B99"/>
    <w:rsid w:val="000F2CFC"/>
    <w:rsid w:val="000F2F7E"/>
    <w:rsid w:val="000F448A"/>
    <w:rsid w:val="000F5059"/>
    <w:rsid w:val="000F54D1"/>
    <w:rsid w:val="000F6424"/>
    <w:rsid w:val="000F6432"/>
    <w:rsid w:val="0010003B"/>
    <w:rsid w:val="00100C25"/>
    <w:rsid w:val="0010437E"/>
    <w:rsid w:val="001047F7"/>
    <w:rsid w:val="00104A6F"/>
    <w:rsid w:val="0010525C"/>
    <w:rsid w:val="00106C92"/>
    <w:rsid w:val="001072C9"/>
    <w:rsid w:val="00107835"/>
    <w:rsid w:val="001116F8"/>
    <w:rsid w:val="00112C1B"/>
    <w:rsid w:val="001130C1"/>
    <w:rsid w:val="001153E8"/>
    <w:rsid w:val="00116BE1"/>
    <w:rsid w:val="00116C34"/>
    <w:rsid w:val="00117314"/>
    <w:rsid w:val="00121A2E"/>
    <w:rsid w:val="00121B82"/>
    <w:rsid w:val="00121BA7"/>
    <w:rsid w:val="00123377"/>
    <w:rsid w:val="001234E7"/>
    <w:rsid w:val="0012450B"/>
    <w:rsid w:val="001248F2"/>
    <w:rsid w:val="00124B99"/>
    <w:rsid w:val="00125AE3"/>
    <w:rsid w:val="001261FE"/>
    <w:rsid w:val="001263C2"/>
    <w:rsid w:val="00126AA8"/>
    <w:rsid w:val="00126B48"/>
    <w:rsid w:val="00130496"/>
    <w:rsid w:val="00130AD2"/>
    <w:rsid w:val="001313C3"/>
    <w:rsid w:val="00131E8C"/>
    <w:rsid w:val="00133A33"/>
    <w:rsid w:val="00133D6C"/>
    <w:rsid w:val="00134D83"/>
    <w:rsid w:val="0013687B"/>
    <w:rsid w:val="00137568"/>
    <w:rsid w:val="00137753"/>
    <w:rsid w:val="00137A53"/>
    <w:rsid w:val="00137DE9"/>
    <w:rsid w:val="0014042D"/>
    <w:rsid w:val="00140E88"/>
    <w:rsid w:val="00141241"/>
    <w:rsid w:val="001425EC"/>
    <w:rsid w:val="001427C9"/>
    <w:rsid w:val="001434FB"/>
    <w:rsid w:val="001447CD"/>
    <w:rsid w:val="00144ED0"/>
    <w:rsid w:val="00145A3F"/>
    <w:rsid w:val="00146B80"/>
    <w:rsid w:val="00150F66"/>
    <w:rsid w:val="00151906"/>
    <w:rsid w:val="001530B9"/>
    <w:rsid w:val="001542F3"/>
    <w:rsid w:val="00154DC6"/>
    <w:rsid w:val="00156E19"/>
    <w:rsid w:val="001573F8"/>
    <w:rsid w:val="00157A2F"/>
    <w:rsid w:val="00160296"/>
    <w:rsid w:val="0016075E"/>
    <w:rsid w:val="00160A7F"/>
    <w:rsid w:val="00160FC6"/>
    <w:rsid w:val="001614F0"/>
    <w:rsid w:val="00161854"/>
    <w:rsid w:val="00161A7C"/>
    <w:rsid w:val="00163B3E"/>
    <w:rsid w:val="00163C07"/>
    <w:rsid w:val="001646B0"/>
    <w:rsid w:val="001647CF"/>
    <w:rsid w:val="001674E1"/>
    <w:rsid w:val="00167561"/>
    <w:rsid w:val="00170315"/>
    <w:rsid w:val="0017210F"/>
    <w:rsid w:val="001723C8"/>
    <w:rsid w:val="00172484"/>
    <w:rsid w:val="00173AAE"/>
    <w:rsid w:val="00174454"/>
    <w:rsid w:val="00175275"/>
    <w:rsid w:val="00176C03"/>
    <w:rsid w:val="00177B89"/>
    <w:rsid w:val="00177EBF"/>
    <w:rsid w:val="00180486"/>
    <w:rsid w:val="00181BBF"/>
    <w:rsid w:val="00182C9D"/>
    <w:rsid w:val="00183E2E"/>
    <w:rsid w:val="001847E6"/>
    <w:rsid w:val="001858F6"/>
    <w:rsid w:val="0018672B"/>
    <w:rsid w:val="0019033D"/>
    <w:rsid w:val="00190814"/>
    <w:rsid w:val="00190B56"/>
    <w:rsid w:val="00192EC7"/>
    <w:rsid w:val="001945EE"/>
    <w:rsid w:val="00194629"/>
    <w:rsid w:val="00195C3D"/>
    <w:rsid w:val="00196F24"/>
    <w:rsid w:val="001971A3"/>
    <w:rsid w:val="00197244"/>
    <w:rsid w:val="001A21D7"/>
    <w:rsid w:val="001A3A9F"/>
    <w:rsid w:val="001A3E26"/>
    <w:rsid w:val="001A4206"/>
    <w:rsid w:val="001A42C5"/>
    <w:rsid w:val="001A667A"/>
    <w:rsid w:val="001B25AF"/>
    <w:rsid w:val="001B45E1"/>
    <w:rsid w:val="001B59A2"/>
    <w:rsid w:val="001B6783"/>
    <w:rsid w:val="001C1959"/>
    <w:rsid w:val="001C23C8"/>
    <w:rsid w:val="001C4069"/>
    <w:rsid w:val="001C53A9"/>
    <w:rsid w:val="001C6F35"/>
    <w:rsid w:val="001D14BA"/>
    <w:rsid w:val="001D269C"/>
    <w:rsid w:val="001D272A"/>
    <w:rsid w:val="001D334F"/>
    <w:rsid w:val="001D34B9"/>
    <w:rsid w:val="001D4DDD"/>
    <w:rsid w:val="001D59DB"/>
    <w:rsid w:val="001D5CF2"/>
    <w:rsid w:val="001D604F"/>
    <w:rsid w:val="001D6597"/>
    <w:rsid w:val="001D6BD3"/>
    <w:rsid w:val="001D72AF"/>
    <w:rsid w:val="001D7FD9"/>
    <w:rsid w:val="001E035C"/>
    <w:rsid w:val="001E0E8C"/>
    <w:rsid w:val="001E27C3"/>
    <w:rsid w:val="001E48BD"/>
    <w:rsid w:val="001E4AE9"/>
    <w:rsid w:val="001E4C60"/>
    <w:rsid w:val="001E5B5C"/>
    <w:rsid w:val="001E687C"/>
    <w:rsid w:val="001E714D"/>
    <w:rsid w:val="001E7720"/>
    <w:rsid w:val="001E7B64"/>
    <w:rsid w:val="001F0B4E"/>
    <w:rsid w:val="001F36F6"/>
    <w:rsid w:val="001F3737"/>
    <w:rsid w:val="001F377D"/>
    <w:rsid w:val="001F3EFD"/>
    <w:rsid w:val="001F40D9"/>
    <w:rsid w:val="001F574C"/>
    <w:rsid w:val="001F5AC2"/>
    <w:rsid w:val="001F6B81"/>
    <w:rsid w:val="0020098F"/>
    <w:rsid w:val="00201A48"/>
    <w:rsid w:val="00202135"/>
    <w:rsid w:val="00202C0F"/>
    <w:rsid w:val="002030C8"/>
    <w:rsid w:val="00203B57"/>
    <w:rsid w:val="00204784"/>
    <w:rsid w:val="00205B0F"/>
    <w:rsid w:val="00206FC7"/>
    <w:rsid w:val="00207172"/>
    <w:rsid w:val="002073B1"/>
    <w:rsid w:val="002074B5"/>
    <w:rsid w:val="00207B98"/>
    <w:rsid w:val="0021061F"/>
    <w:rsid w:val="0021062B"/>
    <w:rsid w:val="002107B1"/>
    <w:rsid w:val="00211791"/>
    <w:rsid w:val="00211F96"/>
    <w:rsid w:val="00211FBD"/>
    <w:rsid w:val="00212703"/>
    <w:rsid w:val="00212969"/>
    <w:rsid w:val="00213806"/>
    <w:rsid w:val="00213D6B"/>
    <w:rsid w:val="0021489F"/>
    <w:rsid w:val="00215764"/>
    <w:rsid w:val="00216728"/>
    <w:rsid w:val="002171E2"/>
    <w:rsid w:val="00217BA4"/>
    <w:rsid w:val="0022053E"/>
    <w:rsid w:val="00221385"/>
    <w:rsid w:val="002221D4"/>
    <w:rsid w:val="00223577"/>
    <w:rsid w:val="002235BF"/>
    <w:rsid w:val="00223DA7"/>
    <w:rsid w:val="00224940"/>
    <w:rsid w:val="0022656A"/>
    <w:rsid w:val="0022737F"/>
    <w:rsid w:val="002273C7"/>
    <w:rsid w:val="0022757B"/>
    <w:rsid w:val="00227F72"/>
    <w:rsid w:val="00230DFF"/>
    <w:rsid w:val="002319E6"/>
    <w:rsid w:val="002326BB"/>
    <w:rsid w:val="002328F9"/>
    <w:rsid w:val="00233327"/>
    <w:rsid w:val="00233A53"/>
    <w:rsid w:val="00234298"/>
    <w:rsid w:val="002342A5"/>
    <w:rsid w:val="002348AB"/>
    <w:rsid w:val="002361CA"/>
    <w:rsid w:val="002367E6"/>
    <w:rsid w:val="00237619"/>
    <w:rsid w:val="00237C8A"/>
    <w:rsid w:val="00240523"/>
    <w:rsid w:val="00240ACB"/>
    <w:rsid w:val="00241BA3"/>
    <w:rsid w:val="00242126"/>
    <w:rsid w:val="00242283"/>
    <w:rsid w:val="002423A6"/>
    <w:rsid w:val="00242BCF"/>
    <w:rsid w:val="00243B55"/>
    <w:rsid w:val="0024448F"/>
    <w:rsid w:val="00245725"/>
    <w:rsid w:val="00246C1E"/>
    <w:rsid w:val="00246C9C"/>
    <w:rsid w:val="002472B1"/>
    <w:rsid w:val="00251501"/>
    <w:rsid w:val="002520CB"/>
    <w:rsid w:val="0025222F"/>
    <w:rsid w:val="002525F0"/>
    <w:rsid w:val="0025443B"/>
    <w:rsid w:val="00256696"/>
    <w:rsid w:val="00256B12"/>
    <w:rsid w:val="00260277"/>
    <w:rsid w:val="00261699"/>
    <w:rsid w:val="00261A26"/>
    <w:rsid w:val="00261A3D"/>
    <w:rsid w:val="00261EED"/>
    <w:rsid w:val="00262985"/>
    <w:rsid w:val="0026359D"/>
    <w:rsid w:val="00263717"/>
    <w:rsid w:val="00266266"/>
    <w:rsid w:val="00266404"/>
    <w:rsid w:val="002703F2"/>
    <w:rsid w:val="002704C7"/>
    <w:rsid w:val="00270508"/>
    <w:rsid w:val="0027080E"/>
    <w:rsid w:val="00270990"/>
    <w:rsid w:val="002713BB"/>
    <w:rsid w:val="002741DA"/>
    <w:rsid w:val="00275929"/>
    <w:rsid w:val="00275C48"/>
    <w:rsid w:val="00276021"/>
    <w:rsid w:val="00281291"/>
    <w:rsid w:val="002814C0"/>
    <w:rsid w:val="00281ED1"/>
    <w:rsid w:val="00282E81"/>
    <w:rsid w:val="00282F50"/>
    <w:rsid w:val="002836DD"/>
    <w:rsid w:val="0028634A"/>
    <w:rsid w:val="002875F0"/>
    <w:rsid w:val="00287694"/>
    <w:rsid w:val="00287ED3"/>
    <w:rsid w:val="00290EA7"/>
    <w:rsid w:val="0029144D"/>
    <w:rsid w:val="002925D1"/>
    <w:rsid w:val="00293B8E"/>
    <w:rsid w:val="00294864"/>
    <w:rsid w:val="00294FDD"/>
    <w:rsid w:val="0029506C"/>
    <w:rsid w:val="0029513B"/>
    <w:rsid w:val="002977F5"/>
    <w:rsid w:val="002A10F5"/>
    <w:rsid w:val="002A191F"/>
    <w:rsid w:val="002A1F81"/>
    <w:rsid w:val="002A3688"/>
    <w:rsid w:val="002A3BFB"/>
    <w:rsid w:val="002A4377"/>
    <w:rsid w:val="002A463B"/>
    <w:rsid w:val="002A4C61"/>
    <w:rsid w:val="002A50EC"/>
    <w:rsid w:val="002A5F33"/>
    <w:rsid w:val="002A6971"/>
    <w:rsid w:val="002A74E6"/>
    <w:rsid w:val="002A7BAA"/>
    <w:rsid w:val="002B13F0"/>
    <w:rsid w:val="002B1F3C"/>
    <w:rsid w:val="002B2A38"/>
    <w:rsid w:val="002B2AD8"/>
    <w:rsid w:val="002B48A9"/>
    <w:rsid w:val="002B67F5"/>
    <w:rsid w:val="002B7120"/>
    <w:rsid w:val="002B713A"/>
    <w:rsid w:val="002B7790"/>
    <w:rsid w:val="002B7E2D"/>
    <w:rsid w:val="002C05B7"/>
    <w:rsid w:val="002C12D0"/>
    <w:rsid w:val="002C1E56"/>
    <w:rsid w:val="002C350C"/>
    <w:rsid w:val="002C38CC"/>
    <w:rsid w:val="002C4955"/>
    <w:rsid w:val="002C5986"/>
    <w:rsid w:val="002C711C"/>
    <w:rsid w:val="002C766E"/>
    <w:rsid w:val="002D14B3"/>
    <w:rsid w:val="002D17FA"/>
    <w:rsid w:val="002D18D6"/>
    <w:rsid w:val="002D25F7"/>
    <w:rsid w:val="002D4553"/>
    <w:rsid w:val="002D48D1"/>
    <w:rsid w:val="002D6A72"/>
    <w:rsid w:val="002D7414"/>
    <w:rsid w:val="002D7957"/>
    <w:rsid w:val="002E30ED"/>
    <w:rsid w:val="002E4BB0"/>
    <w:rsid w:val="002E50CE"/>
    <w:rsid w:val="002E539F"/>
    <w:rsid w:val="002E544E"/>
    <w:rsid w:val="002E5AF6"/>
    <w:rsid w:val="002E5D3D"/>
    <w:rsid w:val="002E63D6"/>
    <w:rsid w:val="002E6E48"/>
    <w:rsid w:val="002E6F5A"/>
    <w:rsid w:val="002F01E8"/>
    <w:rsid w:val="002F0274"/>
    <w:rsid w:val="002F15DF"/>
    <w:rsid w:val="002F2AEA"/>
    <w:rsid w:val="002F541D"/>
    <w:rsid w:val="002F6776"/>
    <w:rsid w:val="002F706D"/>
    <w:rsid w:val="002F775B"/>
    <w:rsid w:val="00300925"/>
    <w:rsid w:val="00300B27"/>
    <w:rsid w:val="00300EE5"/>
    <w:rsid w:val="00301ED8"/>
    <w:rsid w:val="003022EF"/>
    <w:rsid w:val="0030588A"/>
    <w:rsid w:val="00306061"/>
    <w:rsid w:val="003064A8"/>
    <w:rsid w:val="00310107"/>
    <w:rsid w:val="0031044B"/>
    <w:rsid w:val="00310669"/>
    <w:rsid w:val="003114F4"/>
    <w:rsid w:val="0031292C"/>
    <w:rsid w:val="00312D5E"/>
    <w:rsid w:val="003131BA"/>
    <w:rsid w:val="0031459A"/>
    <w:rsid w:val="00315400"/>
    <w:rsid w:val="0031665B"/>
    <w:rsid w:val="00316C78"/>
    <w:rsid w:val="00320737"/>
    <w:rsid w:val="0032078D"/>
    <w:rsid w:val="00321466"/>
    <w:rsid w:val="003214CF"/>
    <w:rsid w:val="00321825"/>
    <w:rsid w:val="0032235D"/>
    <w:rsid w:val="00323059"/>
    <w:rsid w:val="0032410D"/>
    <w:rsid w:val="003248F2"/>
    <w:rsid w:val="00324A76"/>
    <w:rsid w:val="00325829"/>
    <w:rsid w:val="00327C00"/>
    <w:rsid w:val="00330120"/>
    <w:rsid w:val="003320AC"/>
    <w:rsid w:val="00332DA3"/>
    <w:rsid w:val="00333A67"/>
    <w:rsid w:val="00333CCE"/>
    <w:rsid w:val="00334AC7"/>
    <w:rsid w:val="003358DB"/>
    <w:rsid w:val="00336E84"/>
    <w:rsid w:val="00340396"/>
    <w:rsid w:val="00341D43"/>
    <w:rsid w:val="00342FA3"/>
    <w:rsid w:val="0034434F"/>
    <w:rsid w:val="00346278"/>
    <w:rsid w:val="003467C3"/>
    <w:rsid w:val="003467F5"/>
    <w:rsid w:val="0034690E"/>
    <w:rsid w:val="0034793B"/>
    <w:rsid w:val="00351A03"/>
    <w:rsid w:val="00353224"/>
    <w:rsid w:val="00353CB9"/>
    <w:rsid w:val="00353F85"/>
    <w:rsid w:val="003542F1"/>
    <w:rsid w:val="00354D3A"/>
    <w:rsid w:val="00355625"/>
    <w:rsid w:val="0035574C"/>
    <w:rsid w:val="00355F0F"/>
    <w:rsid w:val="00355FAB"/>
    <w:rsid w:val="00356237"/>
    <w:rsid w:val="003563BA"/>
    <w:rsid w:val="003602BD"/>
    <w:rsid w:val="00360327"/>
    <w:rsid w:val="00360C48"/>
    <w:rsid w:val="003618D9"/>
    <w:rsid w:val="0036259E"/>
    <w:rsid w:val="00362B11"/>
    <w:rsid w:val="003636C4"/>
    <w:rsid w:val="00364225"/>
    <w:rsid w:val="0036454A"/>
    <w:rsid w:val="00364697"/>
    <w:rsid w:val="00365F71"/>
    <w:rsid w:val="00370D56"/>
    <w:rsid w:val="00371A6C"/>
    <w:rsid w:val="00371DAB"/>
    <w:rsid w:val="003725FD"/>
    <w:rsid w:val="00373B94"/>
    <w:rsid w:val="00374FAB"/>
    <w:rsid w:val="0038024C"/>
    <w:rsid w:val="003807AC"/>
    <w:rsid w:val="00380966"/>
    <w:rsid w:val="003815CB"/>
    <w:rsid w:val="00381AEA"/>
    <w:rsid w:val="00381C53"/>
    <w:rsid w:val="00382A59"/>
    <w:rsid w:val="00383858"/>
    <w:rsid w:val="00383B68"/>
    <w:rsid w:val="003843DA"/>
    <w:rsid w:val="00384846"/>
    <w:rsid w:val="00384A4F"/>
    <w:rsid w:val="0038540C"/>
    <w:rsid w:val="003860F8"/>
    <w:rsid w:val="0038618D"/>
    <w:rsid w:val="00386EF8"/>
    <w:rsid w:val="00387C05"/>
    <w:rsid w:val="00390A2B"/>
    <w:rsid w:val="00391B2C"/>
    <w:rsid w:val="00392174"/>
    <w:rsid w:val="00392D3B"/>
    <w:rsid w:val="00393426"/>
    <w:rsid w:val="003938CA"/>
    <w:rsid w:val="0039399D"/>
    <w:rsid w:val="0039413B"/>
    <w:rsid w:val="0039554F"/>
    <w:rsid w:val="003956F6"/>
    <w:rsid w:val="00395ABB"/>
    <w:rsid w:val="00395B60"/>
    <w:rsid w:val="003975B6"/>
    <w:rsid w:val="003A0676"/>
    <w:rsid w:val="003A0D0C"/>
    <w:rsid w:val="003A0E7E"/>
    <w:rsid w:val="003A14FF"/>
    <w:rsid w:val="003A2629"/>
    <w:rsid w:val="003A2B4D"/>
    <w:rsid w:val="003A2DE6"/>
    <w:rsid w:val="003A2FED"/>
    <w:rsid w:val="003A30D1"/>
    <w:rsid w:val="003A3134"/>
    <w:rsid w:val="003A3C5C"/>
    <w:rsid w:val="003A4E52"/>
    <w:rsid w:val="003A687E"/>
    <w:rsid w:val="003A767E"/>
    <w:rsid w:val="003A768A"/>
    <w:rsid w:val="003B0E22"/>
    <w:rsid w:val="003B2304"/>
    <w:rsid w:val="003B2553"/>
    <w:rsid w:val="003B2DF8"/>
    <w:rsid w:val="003B329A"/>
    <w:rsid w:val="003B49C9"/>
    <w:rsid w:val="003B5000"/>
    <w:rsid w:val="003B5162"/>
    <w:rsid w:val="003B7153"/>
    <w:rsid w:val="003B7D78"/>
    <w:rsid w:val="003B7E0A"/>
    <w:rsid w:val="003C46CB"/>
    <w:rsid w:val="003C4FDE"/>
    <w:rsid w:val="003C56D3"/>
    <w:rsid w:val="003C5B14"/>
    <w:rsid w:val="003C63D5"/>
    <w:rsid w:val="003C6485"/>
    <w:rsid w:val="003C6837"/>
    <w:rsid w:val="003D1C88"/>
    <w:rsid w:val="003D23B0"/>
    <w:rsid w:val="003D2586"/>
    <w:rsid w:val="003D3573"/>
    <w:rsid w:val="003D3F1D"/>
    <w:rsid w:val="003D4BEA"/>
    <w:rsid w:val="003D5244"/>
    <w:rsid w:val="003D5905"/>
    <w:rsid w:val="003D6B70"/>
    <w:rsid w:val="003E1208"/>
    <w:rsid w:val="003E1210"/>
    <w:rsid w:val="003E1A2D"/>
    <w:rsid w:val="003E1AA9"/>
    <w:rsid w:val="003E1C7B"/>
    <w:rsid w:val="003E1EB3"/>
    <w:rsid w:val="003E1F12"/>
    <w:rsid w:val="003E398D"/>
    <w:rsid w:val="003E3B2E"/>
    <w:rsid w:val="003E471F"/>
    <w:rsid w:val="003E5AD6"/>
    <w:rsid w:val="003E6069"/>
    <w:rsid w:val="003E7545"/>
    <w:rsid w:val="003E770D"/>
    <w:rsid w:val="003F12F0"/>
    <w:rsid w:val="003F262F"/>
    <w:rsid w:val="003F3F27"/>
    <w:rsid w:val="003F406A"/>
    <w:rsid w:val="003F50DA"/>
    <w:rsid w:val="003F7568"/>
    <w:rsid w:val="00400EC1"/>
    <w:rsid w:val="00401FCB"/>
    <w:rsid w:val="0040244C"/>
    <w:rsid w:val="00404F2A"/>
    <w:rsid w:val="0040669D"/>
    <w:rsid w:val="004067B0"/>
    <w:rsid w:val="00406C82"/>
    <w:rsid w:val="004076DE"/>
    <w:rsid w:val="00407CB2"/>
    <w:rsid w:val="004122DF"/>
    <w:rsid w:val="00413C1E"/>
    <w:rsid w:val="00415AA0"/>
    <w:rsid w:val="00417EF5"/>
    <w:rsid w:val="0042040D"/>
    <w:rsid w:val="00420A60"/>
    <w:rsid w:val="004227EB"/>
    <w:rsid w:val="004238B1"/>
    <w:rsid w:val="00423ECD"/>
    <w:rsid w:val="00424B1E"/>
    <w:rsid w:val="004260DC"/>
    <w:rsid w:val="00426B09"/>
    <w:rsid w:val="00426E99"/>
    <w:rsid w:val="00427853"/>
    <w:rsid w:val="00430BB4"/>
    <w:rsid w:val="004314F5"/>
    <w:rsid w:val="00432DA6"/>
    <w:rsid w:val="0043307D"/>
    <w:rsid w:val="0043329F"/>
    <w:rsid w:val="00434F38"/>
    <w:rsid w:val="00436ABD"/>
    <w:rsid w:val="00437165"/>
    <w:rsid w:val="004374DE"/>
    <w:rsid w:val="00437EB7"/>
    <w:rsid w:val="004401F2"/>
    <w:rsid w:val="004407EC"/>
    <w:rsid w:val="00441C55"/>
    <w:rsid w:val="0044253A"/>
    <w:rsid w:val="00442767"/>
    <w:rsid w:val="00442AA5"/>
    <w:rsid w:val="00443C73"/>
    <w:rsid w:val="0044442A"/>
    <w:rsid w:val="00444C6B"/>
    <w:rsid w:val="004469B7"/>
    <w:rsid w:val="00447333"/>
    <w:rsid w:val="00447874"/>
    <w:rsid w:val="0045048D"/>
    <w:rsid w:val="00450955"/>
    <w:rsid w:val="00450B07"/>
    <w:rsid w:val="0045139E"/>
    <w:rsid w:val="00451724"/>
    <w:rsid w:val="00455916"/>
    <w:rsid w:val="00455A23"/>
    <w:rsid w:val="0045690D"/>
    <w:rsid w:val="00456910"/>
    <w:rsid w:val="00456BE6"/>
    <w:rsid w:val="004571BB"/>
    <w:rsid w:val="00457D5E"/>
    <w:rsid w:val="004615F4"/>
    <w:rsid w:val="00462089"/>
    <w:rsid w:val="0046262E"/>
    <w:rsid w:val="004631A0"/>
    <w:rsid w:val="00464FD7"/>
    <w:rsid w:val="00466C5B"/>
    <w:rsid w:val="00467960"/>
    <w:rsid w:val="00467FAA"/>
    <w:rsid w:val="004700CC"/>
    <w:rsid w:val="004719F2"/>
    <w:rsid w:val="00471EC9"/>
    <w:rsid w:val="0047360F"/>
    <w:rsid w:val="004737F8"/>
    <w:rsid w:val="00475376"/>
    <w:rsid w:val="004767A9"/>
    <w:rsid w:val="004777CB"/>
    <w:rsid w:val="0047788B"/>
    <w:rsid w:val="00482404"/>
    <w:rsid w:val="004824ED"/>
    <w:rsid w:val="004826F1"/>
    <w:rsid w:val="0048290B"/>
    <w:rsid w:val="00482A16"/>
    <w:rsid w:val="004839E2"/>
    <w:rsid w:val="0048467A"/>
    <w:rsid w:val="00484AE8"/>
    <w:rsid w:val="00484BB0"/>
    <w:rsid w:val="004852DD"/>
    <w:rsid w:val="00485C64"/>
    <w:rsid w:val="004871F5"/>
    <w:rsid w:val="0048761E"/>
    <w:rsid w:val="00487F25"/>
    <w:rsid w:val="00491F31"/>
    <w:rsid w:val="00492211"/>
    <w:rsid w:val="00493819"/>
    <w:rsid w:val="00493A75"/>
    <w:rsid w:val="00494619"/>
    <w:rsid w:val="00496320"/>
    <w:rsid w:val="00496420"/>
    <w:rsid w:val="004A1028"/>
    <w:rsid w:val="004A2701"/>
    <w:rsid w:val="004A34EA"/>
    <w:rsid w:val="004A3608"/>
    <w:rsid w:val="004A661B"/>
    <w:rsid w:val="004A6761"/>
    <w:rsid w:val="004A67E7"/>
    <w:rsid w:val="004A686B"/>
    <w:rsid w:val="004A7982"/>
    <w:rsid w:val="004A7A7C"/>
    <w:rsid w:val="004B02B3"/>
    <w:rsid w:val="004B06E3"/>
    <w:rsid w:val="004B11BF"/>
    <w:rsid w:val="004B143E"/>
    <w:rsid w:val="004B27D5"/>
    <w:rsid w:val="004B2B70"/>
    <w:rsid w:val="004B348C"/>
    <w:rsid w:val="004B3ADA"/>
    <w:rsid w:val="004B49B2"/>
    <w:rsid w:val="004B59C9"/>
    <w:rsid w:val="004B664B"/>
    <w:rsid w:val="004B7D7F"/>
    <w:rsid w:val="004C024C"/>
    <w:rsid w:val="004C02C4"/>
    <w:rsid w:val="004C0F59"/>
    <w:rsid w:val="004C10FC"/>
    <w:rsid w:val="004C13A6"/>
    <w:rsid w:val="004C1CDB"/>
    <w:rsid w:val="004C421F"/>
    <w:rsid w:val="004C4A16"/>
    <w:rsid w:val="004C5066"/>
    <w:rsid w:val="004C5280"/>
    <w:rsid w:val="004C5D17"/>
    <w:rsid w:val="004C7DA7"/>
    <w:rsid w:val="004D10AC"/>
    <w:rsid w:val="004D114B"/>
    <w:rsid w:val="004D2B85"/>
    <w:rsid w:val="004D39BF"/>
    <w:rsid w:val="004D3B44"/>
    <w:rsid w:val="004D635F"/>
    <w:rsid w:val="004D7295"/>
    <w:rsid w:val="004E0A0F"/>
    <w:rsid w:val="004E1230"/>
    <w:rsid w:val="004E3233"/>
    <w:rsid w:val="004E3F13"/>
    <w:rsid w:val="004E4349"/>
    <w:rsid w:val="004E4EAB"/>
    <w:rsid w:val="004F00C1"/>
    <w:rsid w:val="004F1872"/>
    <w:rsid w:val="004F249E"/>
    <w:rsid w:val="004F5824"/>
    <w:rsid w:val="004F5E30"/>
    <w:rsid w:val="004F6E00"/>
    <w:rsid w:val="004F6E30"/>
    <w:rsid w:val="004F6F8D"/>
    <w:rsid w:val="004F7185"/>
    <w:rsid w:val="004F792D"/>
    <w:rsid w:val="004F7BB6"/>
    <w:rsid w:val="00500271"/>
    <w:rsid w:val="00501252"/>
    <w:rsid w:val="0050140A"/>
    <w:rsid w:val="00502448"/>
    <w:rsid w:val="00502AEE"/>
    <w:rsid w:val="00503986"/>
    <w:rsid w:val="00503B12"/>
    <w:rsid w:val="00503D3C"/>
    <w:rsid w:val="005049AB"/>
    <w:rsid w:val="00504F8D"/>
    <w:rsid w:val="00506567"/>
    <w:rsid w:val="00510A37"/>
    <w:rsid w:val="00510A85"/>
    <w:rsid w:val="00511BCC"/>
    <w:rsid w:val="005124E1"/>
    <w:rsid w:val="00512895"/>
    <w:rsid w:val="00513E83"/>
    <w:rsid w:val="005153E2"/>
    <w:rsid w:val="005173E7"/>
    <w:rsid w:val="00517A2D"/>
    <w:rsid w:val="00521991"/>
    <w:rsid w:val="005226DC"/>
    <w:rsid w:val="005237E9"/>
    <w:rsid w:val="00524602"/>
    <w:rsid w:val="00524624"/>
    <w:rsid w:val="00524EBE"/>
    <w:rsid w:val="00525741"/>
    <w:rsid w:val="00525802"/>
    <w:rsid w:val="005268ED"/>
    <w:rsid w:val="00526A34"/>
    <w:rsid w:val="00527756"/>
    <w:rsid w:val="00527861"/>
    <w:rsid w:val="005329EE"/>
    <w:rsid w:val="005337CB"/>
    <w:rsid w:val="00533D67"/>
    <w:rsid w:val="00534746"/>
    <w:rsid w:val="00535DFE"/>
    <w:rsid w:val="005368E5"/>
    <w:rsid w:val="00536ECC"/>
    <w:rsid w:val="0053706E"/>
    <w:rsid w:val="0054175A"/>
    <w:rsid w:val="005417D3"/>
    <w:rsid w:val="005418F4"/>
    <w:rsid w:val="00541AE6"/>
    <w:rsid w:val="00541B04"/>
    <w:rsid w:val="00542951"/>
    <w:rsid w:val="00543360"/>
    <w:rsid w:val="0054395A"/>
    <w:rsid w:val="00545DC1"/>
    <w:rsid w:val="00546187"/>
    <w:rsid w:val="00546626"/>
    <w:rsid w:val="0054721B"/>
    <w:rsid w:val="0054743F"/>
    <w:rsid w:val="0054798C"/>
    <w:rsid w:val="005479CA"/>
    <w:rsid w:val="00547A08"/>
    <w:rsid w:val="00550F26"/>
    <w:rsid w:val="00551269"/>
    <w:rsid w:val="005524A2"/>
    <w:rsid w:val="0055671D"/>
    <w:rsid w:val="00556D94"/>
    <w:rsid w:val="0056086A"/>
    <w:rsid w:val="00561EA4"/>
    <w:rsid w:val="00562380"/>
    <w:rsid w:val="005636CE"/>
    <w:rsid w:val="0056439B"/>
    <w:rsid w:val="00564CD8"/>
    <w:rsid w:val="005654C7"/>
    <w:rsid w:val="00565C7F"/>
    <w:rsid w:val="00565E26"/>
    <w:rsid w:val="00566546"/>
    <w:rsid w:val="00566B71"/>
    <w:rsid w:val="00567482"/>
    <w:rsid w:val="00567F45"/>
    <w:rsid w:val="0057099D"/>
    <w:rsid w:val="005721BC"/>
    <w:rsid w:val="005729B8"/>
    <w:rsid w:val="00573039"/>
    <w:rsid w:val="005736F3"/>
    <w:rsid w:val="00573799"/>
    <w:rsid w:val="00574408"/>
    <w:rsid w:val="005765E5"/>
    <w:rsid w:val="0057767F"/>
    <w:rsid w:val="00577EA3"/>
    <w:rsid w:val="0058089B"/>
    <w:rsid w:val="00580A0D"/>
    <w:rsid w:val="005810A6"/>
    <w:rsid w:val="00581440"/>
    <w:rsid w:val="00581526"/>
    <w:rsid w:val="00582087"/>
    <w:rsid w:val="0058485B"/>
    <w:rsid w:val="00587CBC"/>
    <w:rsid w:val="0059003C"/>
    <w:rsid w:val="005903E8"/>
    <w:rsid w:val="0059109F"/>
    <w:rsid w:val="005915C7"/>
    <w:rsid w:val="00591658"/>
    <w:rsid w:val="00591B88"/>
    <w:rsid w:val="00592EC1"/>
    <w:rsid w:val="00594E94"/>
    <w:rsid w:val="00595D3D"/>
    <w:rsid w:val="0059685D"/>
    <w:rsid w:val="005A25EC"/>
    <w:rsid w:val="005A267D"/>
    <w:rsid w:val="005A38D2"/>
    <w:rsid w:val="005A3B35"/>
    <w:rsid w:val="005A3CB8"/>
    <w:rsid w:val="005A64C6"/>
    <w:rsid w:val="005A6753"/>
    <w:rsid w:val="005A7527"/>
    <w:rsid w:val="005B2292"/>
    <w:rsid w:val="005B2996"/>
    <w:rsid w:val="005B4058"/>
    <w:rsid w:val="005B44B8"/>
    <w:rsid w:val="005B6A38"/>
    <w:rsid w:val="005B7199"/>
    <w:rsid w:val="005B758D"/>
    <w:rsid w:val="005C184A"/>
    <w:rsid w:val="005C1E3D"/>
    <w:rsid w:val="005C3D65"/>
    <w:rsid w:val="005C4C0F"/>
    <w:rsid w:val="005C6507"/>
    <w:rsid w:val="005C729D"/>
    <w:rsid w:val="005D0643"/>
    <w:rsid w:val="005D199A"/>
    <w:rsid w:val="005D2330"/>
    <w:rsid w:val="005D4077"/>
    <w:rsid w:val="005D4B25"/>
    <w:rsid w:val="005D4D5D"/>
    <w:rsid w:val="005D68FF"/>
    <w:rsid w:val="005D76E1"/>
    <w:rsid w:val="005D7B06"/>
    <w:rsid w:val="005E3274"/>
    <w:rsid w:val="005E35ED"/>
    <w:rsid w:val="005E3B56"/>
    <w:rsid w:val="005E3F3D"/>
    <w:rsid w:val="005E5525"/>
    <w:rsid w:val="005E5CDD"/>
    <w:rsid w:val="005F1C00"/>
    <w:rsid w:val="005F458B"/>
    <w:rsid w:val="005F4C10"/>
    <w:rsid w:val="005F5356"/>
    <w:rsid w:val="005F5D1F"/>
    <w:rsid w:val="006000C3"/>
    <w:rsid w:val="00600C5D"/>
    <w:rsid w:val="00601197"/>
    <w:rsid w:val="006033D2"/>
    <w:rsid w:val="00603BF9"/>
    <w:rsid w:val="006043BD"/>
    <w:rsid w:val="0060448C"/>
    <w:rsid w:val="006044E0"/>
    <w:rsid w:val="00605169"/>
    <w:rsid w:val="006069FF"/>
    <w:rsid w:val="00607B65"/>
    <w:rsid w:val="00610F1C"/>
    <w:rsid w:val="006125FF"/>
    <w:rsid w:val="00612E89"/>
    <w:rsid w:val="00616FB9"/>
    <w:rsid w:val="006204D3"/>
    <w:rsid w:val="0062054B"/>
    <w:rsid w:val="00620D40"/>
    <w:rsid w:val="006220AD"/>
    <w:rsid w:val="0062217A"/>
    <w:rsid w:val="00623AFA"/>
    <w:rsid w:val="00625764"/>
    <w:rsid w:val="00626BFD"/>
    <w:rsid w:val="006277D6"/>
    <w:rsid w:val="00627943"/>
    <w:rsid w:val="00627CF3"/>
    <w:rsid w:val="00630A1C"/>
    <w:rsid w:val="006315EF"/>
    <w:rsid w:val="00632452"/>
    <w:rsid w:val="00632859"/>
    <w:rsid w:val="006336AC"/>
    <w:rsid w:val="00633A2D"/>
    <w:rsid w:val="00633DB0"/>
    <w:rsid w:val="00634B98"/>
    <w:rsid w:val="00636480"/>
    <w:rsid w:val="00640669"/>
    <w:rsid w:val="00640E20"/>
    <w:rsid w:val="00640F6C"/>
    <w:rsid w:val="0064158F"/>
    <w:rsid w:val="00642A0E"/>
    <w:rsid w:val="0064600F"/>
    <w:rsid w:val="00646867"/>
    <w:rsid w:val="0064692D"/>
    <w:rsid w:val="00646F65"/>
    <w:rsid w:val="0064737E"/>
    <w:rsid w:val="00651FC3"/>
    <w:rsid w:val="006522A3"/>
    <w:rsid w:val="00652AC8"/>
    <w:rsid w:val="00653539"/>
    <w:rsid w:val="00653F84"/>
    <w:rsid w:val="006569F1"/>
    <w:rsid w:val="006610CB"/>
    <w:rsid w:val="00661A6E"/>
    <w:rsid w:val="0066253F"/>
    <w:rsid w:val="006626D0"/>
    <w:rsid w:val="00670741"/>
    <w:rsid w:val="006716C0"/>
    <w:rsid w:val="0067182F"/>
    <w:rsid w:val="00671B25"/>
    <w:rsid w:val="00671CE4"/>
    <w:rsid w:val="00671D65"/>
    <w:rsid w:val="0067246C"/>
    <w:rsid w:val="00672B0C"/>
    <w:rsid w:val="00675A02"/>
    <w:rsid w:val="00675B12"/>
    <w:rsid w:val="0067645B"/>
    <w:rsid w:val="00677E37"/>
    <w:rsid w:val="00680477"/>
    <w:rsid w:val="00682957"/>
    <w:rsid w:val="00682AEF"/>
    <w:rsid w:val="00683396"/>
    <w:rsid w:val="00683B37"/>
    <w:rsid w:val="00684260"/>
    <w:rsid w:val="006845C2"/>
    <w:rsid w:val="00685C3E"/>
    <w:rsid w:val="00686932"/>
    <w:rsid w:val="00686B0F"/>
    <w:rsid w:val="0068731C"/>
    <w:rsid w:val="00687C28"/>
    <w:rsid w:val="00690387"/>
    <w:rsid w:val="00690E98"/>
    <w:rsid w:val="006914CA"/>
    <w:rsid w:val="0069179B"/>
    <w:rsid w:val="00691B42"/>
    <w:rsid w:val="00691EF8"/>
    <w:rsid w:val="006924AA"/>
    <w:rsid w:val="0069317E"/>
    <w:rsid w:val="006936E8"/>
    <w:rsid w:val="00693977"/>
    <w:rsid w:val="0069464E"/>
    <w:rsid w:val="006946FE"/>
    <w:rsid w:val="00694C26"/>
    <w:rsid w:val="00694E8C"/>
    <w:rsid w:val="00695401"/>
    <w:rsid w:val="00695E89"/>
    <w:rsid w:val="006977CA"/>
    <w:rsid w:val="006A0641"/>
    <w:rsid w:val="006A072F"/>
    <w:rsid w:val="006A0BBC"/>
    <w:rsid w:val="006A0CB4"/>
    <w:rsid w:val="006A209C"/>
    <w:rsid w:val="006A2E57"/>
    <w:rsid w:val="006A3DDD"/>
    <w:rsid w:val="006A43FA"/>
    <w:rsid w:val="006A49D7"/>
    <w:rsid w:val="006A50F2"/>
    <w:rsid w:val="006A549A"/>
    <w:rsid w:val="006A608F"/>
    <w:rsid w:val="006A6A33"/>
    <w:rsid w:val="006B1754"/>
    <w:rsid w:val="006B26D5"/>
    <w:rsid w:val="006B2BBB"/>
    <w:rsid w:val="006B3BB1"/>
    <w:rsid w:val="006B46C7"/>
    <w:rsid w:val="006B5950"/>
    <w:rsid w:val="006B5B16"/>
    <w:rsid w:val="006B7396"/>
    <w:rsid w:val="006C0B50"/>
    <w:rsid w:val="006C0B5B"/>
    <w:rsid w:val="006C1A02"/>
    <w:rsid w:val="006C3217"/>
    <w:rsid w:val="006C42FA"/>
    <w:rsid w:val="006C535E"/>
    <w:rsid w:val="006C5813"/>
    <w:rsid w:val="006C5E7B"/>
    <w:rsid w:val="006C6EF3"/>
    <w:rsid w:val="006C705B"/>
    <w:rsid w:val="006C72FD"/>
    <w:rsid w:val="006C730B"/>
    <w:rsid w:val="006D0333"/>
    <w:rsid w:val="006D03B8"/>
    <w:rsid w:val="006D207E"/>
    <w:rsid w:val="006D2C7F"/>
    <w:rsid w:val="006D5691"/>
    <w:rsid w:val="006D6EDA"/>
    <w:rsid w:val="006D7671"/>
    <w:rsid w:val="006E078F"/>
    <w:rsid w:val="006E11E2"/>
    <w:rsid w:val="006E1787"/>
    <w:rsid w:val="006E17BC"/>
    <w:rsid w:val="006E189E"/>
    <w:rsid w:val="006E224C"/>
    <w:rsid w:val="006E237D"/>
    <w:rsid w:val="006E2719"/>
    <w:rsid w:val="006E274C"/>
    <w:rsid w:val="006E2AD1"/>
    <w:rsid w:val="006E30FE"/>
    <w:rsid w:val="006E3770"/>
    <w:rsid w:val="006E3978"/>
    <w:rsid w:val="006E571C"/>
    <w:rsid w:val="006E591A"/>
    <w:rsid w:val="006E63D2"/>
    <w:rsid w:val="006E6728"/>
    <w:rsid w:val="006E7A9D"/>
    <w:rsid w:val="006F15EF"/>
    <w:rsid w:val="006F1D84"/>
    <w:rsid w:val="006F35DC"/>
    <w:rsid w:val="006F407E"/>
    <w:rsid w:val="006F4165"/>
    <w:rsid w:val="006F450E"/>
    <w:rsid w:val="006F5900"/>
    <w:rsid w:val="006F5F1C"/>
    <w:rsid w:val="006F641B"/>
    <w:rsid w:val="006F64FA"/>
    <w:rsid w:val="006F721D"/>
    <w:rsid w:val="006F7A83"/>
    <w:rsid w:val="0070063D"/>
    <w:rsid w:val="0070167C"/>
    <w:rsid w:val="007027FE"/>
    <w:rsid w:val="00702B00"/>
    <w:rsid w:val="00703E66"/>
    <w:rsid w:val="00704293"/>
    <w:rsid w:val="007046F5"/>
    <w:rsid w:val="007058F7"/>
    <w:rsid w:val="00707170"/>
    <w:rsid w:val="007104C2"/>
    <w:rsid w:val="00710B1B"/>
    <w:rsid w:val="00710CBE"/>
    <w:rsid w:val="007113F1"/>
    <w:rsid w:val="00712D61"/>
    <w:rsid w:val="00712EDB"/>
    <w:rsid w:val="0071302C"/>
    <w:rsid w:val="00715925"/>
    <w:rsid w:val="00716C82"/>
    <w:rsid w:val="00716E56"/>
    <w:rsid w:val="007176BF"/>
    <w:rsid w:val="00720466"/>
    <w:rsid w:val="007204C3"/>
    <w:rsid w:val="00722069"/>
    <w:rsid w:val="00725436"/>
    <w:rsid w:val="007267E4"/>
    <w:rsid w:val="007272F7"/>
    <w:rsid w:val="00727649"/>
    <w:rsid w:val="00730382"/>
    <w:rsid w:val="007306F9"/>
    <w:rsid w:val="00730E63"/>
    <w:rsid w:val="00731D35"/>
    <w:rsid w:val="00734999"/>
    <w:rsid w:val="007359BD"/>
    <w:rsid w:val="00736131"/>
    <w:rsid w:val="00736997"/>
    <w:rsid w:val="007369BE"/>
    <w:rsid w:val="00740A7F"/>
    <w:rsid w:val="00740B9B"/>
    <w:rsid w:val="00741093"/>
    <w:rsid w:val="00741189"/>
    <w:rsid w:val="00742F27"/>
    <w:rsid w:val="00743891"/>
    <w:rsid w:val="00743D3B"/>
    <w:rsid w:val="007442CA"/>
    <w:rsid w:val="00744740"/>
    <w:rsid w:val="007503FB"/>
    <w:rsid w:val="00750ED3"/>
    <w:rsid w:val="00752315"/>
    <w:rsid w:val="00752822"/>
    <w:rsid w:val="00752F91"/>
    <w:rsid w:val="00754587"/>
    <w:rsid w:val="00755725"/>
    <w:rsid w:val="00756242"/>
    <w:rsid w:val="00757668"/>
    <w:rsid w:val="0075773E"/>
    <w:rsid w:val="007606D0"/>
    <w:rsid w:val="00760987"/>
    <w:rsid w:val="00760BC7"/>
    <w:rsid w:val="00763469"/>
    <w:rsid w:val="00763A50"/>
    <w:rsid w:val="00763EED"/>
    <w:rsid w:val="00766631"/>
    <w:rsid w:val="0076767C"/>
    <w:rsid w:val="00770297"/>
    <w:rsid w:val="00772F3D"/>
    <w:rsid w:val="00773637"/>
    <w:rsid w:val="00774187"/>
    <w:rsid w:val="007758C8"/>
    <w:rsid w:val="00775E96"/>
    <w:rsid w:val="00776AB3"/>
    <w:rsid w:val="0077702C"/>
    <w:rsid w:val="007772CE"/>
    <w:rsid w:val="00780D41"/>
    <w:rsid w:val="00780EC7"/>
    <w:rsid w:val="00782397"/>
    <w:rsid w:val="00782681"/>
    <w:rsid w:val="00782C0F"/>
    <w:rsid w:val="00783810"/>
    <w:rsid w:val="00783AF5"/>
    <w:rsid w:val="007860F3"/>
    <w:rsid w:val="007873DA"/>
    <w:rsid w:val="007875E5"/>
    <w:rsid w:val="0079057F"/>
    <w:rsid w:val="00791DF4"/>
    <w:rsid w:val="0079214C"/>
    <w:rsid w:val="00793B52"/>
    <w:rsid w:val="00795690"/>
    <w:rsid w:val="007958B6"/>
    <w:rsid w:val="00796462"/>
    <w:rsid w:val="00796B0B"/>
    <w:rsid w:val="00797891"/>
    <w:rsid w:val="007A1B43"/>
    <w:rsid w:val="007A1B73"/>
    <w:rsid w:val="007A1C21"/>
    <w:rsid w:val="007A2B9C"/>
    <w:rsid w:val="007A3ADB"/>
    <w:rsid w:val="007A5015"/>
    <w:rsid w:val="007A52B9"/>
    <w:rsid w:val="007A6A01"/>
    <w:rsid w:val="007A7739"/>
    <w:rsid w:val="007A7C8A"/>
    <w:rsid w:val="007A7FEF"/>
    <w:rsid w:val="007B0F89"/>
    <w:rsid w:val="007B3DB4"/>
    <w:rsid w:val="007B601F"/>
    <w:rsid w:val="007B62AA"/>
    <w:rsid w:val="007B6631"/>
    <w:rsid w:val="007B763E"/>
    <w:rsid w:val="007B7873"/>
    <w:rsid w:val="007B7D67"/>
    <w:rsid w:val="007C2D28"/>
    <w:rsid w:val="007C37D9"/>
    <w:rsid w:val="007C3953"/>
    <w:rsid w:val="007C3AEC"/>
    <w:rsid w:val="007C5402"/>
    <w:rsid w:val="007C6AFC"/>
    <w:rsid w:val="007C6EC1"/>
    <w:rsid w:val="007C7A0C"/>
    <w:rsid w:val="007C7ADD"/>
    <w:rsid w:val="007D094A"/>
    <w:rsid w:val="007D229D"/>
    <w:rsid w:val="007D2AFF"/>
    <w:rsid w:val="007D2C90"/>
    <w:rsid w:val="007D316D"/>
    <w:rsid w:val="007D3286"/>
    <w:rsid w:val="007D4A94"/>
    <w:rsid w:val="007D537E"/>
    <w:rsid w:val="007D5CF3"/>
    <w:rsid w:val="007D7C25"/>
    <w:rsid w:val="007D7D37"/>
    <w:rsid w:val="007E0572"/>
    <w:rsid w:val="007E12E3"/>
    <w:rsid w:val="007E42B8"/>
    <w:rsid w:val="007E4C0A"/>
    <w:rsid w:val="007E5459"/>
    <w:rsid w:val="007E551B"/>
    <w:rsid w:val="007E582A"/>
    <w:rsid w:val="007E66A2"/>
    <w:rsid w:val="007E744E"/>
    <w:rsid w:val="007F16D6"/>
    <w:rsid w:val="007F3287"/>
    <w:rsid w:val="007F32BA"/>
    <w:rsid w:val="007F3563"/>
    <w:rsid w:val="007F40FF"/>
    <w:rsid w:val="007F487C"/>
    <w:rsid w:val="007F4FCF"/>
    <w:rsid w:val="007F5716"/>
    <w:rsid w:val="007F5A03"/>
    <w:rsid w:val="007F7809"/>
    <w:rsid w:val="008006BF"/>
    <w:rsid w:val="00801728"/>
    <w:rsid w:val="00801E67"/>
    <w:rsid w:val="008029C2"/>
    <w:rsid w:val="008030ED"/>
    <w:rsid w:val="0080336A"/>
    <w:rsid w:val="0080496E"/>
    <w:rsid w:val="00806833"/>
    <w:rsid w:val="00810D2B"/>
    <w:rsid w:val="008118F9"/>
    <w:rsid w:val="00812986"/>
    <w:rsid w:val="00812DE4"/>
    <w:rsid w:val="0081336B"/>
    <w:rsid w:val="00814184"/>
    <w:rsid w:val="00815328"/>
    <w:rsid w:val="00815D78"/>
    <w:rsid w:val="00815D9B"/>
    <w:rsid w:val="008165C9"/>
    <w:rsid w:val="00820609"/>
    <w:rsid w:val="00821B6D"/>
    <w:rsid w:val="00822468"/>
    <w:rsid w:val="008228AC"/>
    <w:rsid w:val="008233B4"/>
    <w:rsid w:val="008235AC"/>
    <w:rsid w:val="00823AEE"/>
    <w:rsid w:val="00823DF7"/>
    <w:rsid w:val="00824E50"/>
    <w:rsid w:val="0082655C"/>
    <w:rsid w:val="00826847"/>
    <w:rsid w:val="008269C5"/>
    <w:rsid w:val="008272F2"/>
    <w:rsid w:val="00827930"/>
    <w:rsid w:val="00830069"/>
    <w:rsid w:val="008301B5"/>
    <w:rsid w:val="0083054C"/>
    <w:rsid w:val="00830B7A"/>
    <w:rsid w:val="00833344"/>
    <w:rsid w:val="00833B01"/>
    <w:rsid w:val="008356CA"/>
    <w:rsid w:val="00836495"/>
    <w:rsid w:val="0083687A"/>
    <w:rsid w:val="00836ECC"/>
    <w:rsid w:val="008371FB"/>
    <w:rsid w:val="008376EC"/>
    <w:rsid w:val="00837C8B"/>
    <w:rsid w:val="008403F3"/>
    <w:rsid w:val="0084062E"/>
    <w:rsid w:val="0084377C"/>
    <w:rsid w:val="00843F8A"/>
    <w:rsid w:val="00846A99"/>
    <w:rsid w:val="00847549"/>
    <w:rsid w:val="008479B9"/>
    <w:rsid w:val="008501CE"/>
    <w:rsid w:val="008508CF"/>
    <w:rsid w:val="00850AD1"/>
    <w:rsid w:val="00850CBF"/>
    <w:rsid w:val="0085202D"/>
    <w:rsid w:val="00852512"/>
    <w:rsid w:val="00853DA3"/>
    <w:rsid w:val="00855911"/>
    <w:rsid w:val="00855B7F"/>
    <w:rsid w:val="00856686"/>
    <w:rsid w:val="00857BD9"/>
    <w:rsid w:val="00857D38"/>
    <w:rsid w:val="008602A5"/>
    <w:rsid w:val="0086040B"/>
    <w:rsid w:val="008608EE"/>
    <w:rsid w:val="00861B7E"/>
    <w:rsid w:val="00861C31"/>
    <w:rsid w:val="008627B1"/>
    <w:rsid w:val="0086309F"/>
    <w:rsid w:val="00864EC6"/>
    <w:rsid w:val="00866C40"/>
    <w:rsid w:val="00866DB6"/>
    <w:rsid w:val="00867A48"/>
    <w:rsid w:val="008703E6"/>
    <w:rsid w:val="00872717"/>
    <w:rsid w:val="00872E95"/>
    <w:rsid w:val="008736F8"/>
    <w:rsid w:val="00875E8C"/>
    <w:rsid w:val="00876144"/>
    <w:rsid w:val="00876390"/>
    <w:rsid w:val="00876BFF"/>
    <w:rsid w:val="00876DBE"/>
    <w:rsid w:val="0088064C"/>
    <w:rsid w:val="0088077C"/>
    <w:rsid w:val="00881A52"/>
    <w:rsid w:val="00882213"/>
    <w:rsid w:val="0088247A"/>
    <w:rsid w:val="00882F02"/>
    <w:rsid w:val="00883C8B"/>
    <w:rsid w:val="008867D8"/>
    <w:rsid w:val="00886C33"/>
    <w:rsid w:val="00886CD0"/>
    <w:rsid w:val="00886F54"/>
    <w:rsid w:val="0088771D"/>
    <w:rsid w:val="00887DAB"/>
    <w:rsid w:val="00890341"/>
    <w:rsid w:val="00890716"/>
    <w:rsid w:val="0089177A"/>
    <w:rsid w:val="00892269"/>
    <w:rsid w:val="00893D01"/>
    <w:rsid w:val="00895525"/>
    <w:rsid w:val="00896AC3"/>
    <w:rsid w:val="008A26E9"/>
    <w:rsid w:val="008A4577"/>
    <w:rsid w:val="008A4C51"/>
    <w:rsid w:val="008A6419"/>
    <w:rsid w:val="008A6AD9"/>
    <w:rsid w:val="008A705E"/>
    <w:rsid w:val="008A723D"/>
    <w:rsid w:val="008A7E2E"/>
    <w:rsid w:val="008B0544"/>
    <w:rsid w:val="008B08A4"/>
    <w:rsid w:val="008B0F9F"/>
    <w:rsid w:val="008B218D"/>
    <w:rsid w:val="008B2591"/>
    <w:rsid w:val="008B31DF"/>
    <w:rsid w:val="008B4237"/>
    <w:rsid w:val="008B4B69"/>
    <w:rsid w:val="008B4FD1"/>
    <w:rsid w:val="008B6F1D"/>
    <w:rsid w:val="008B7212"/>
    <w:rsid w:val="008B7558"/>
    <w:rsid w:val="008C04A3"/>
    <w:rsid w:val="008C04C7"/>
    <w:rsid w:val="008C0C3D"/>
    <w:rsid w:val="008C27C0"/>
    <w:rsid w:val="008C285E"/>
    <w:rsid w:val="008C2BEF"/>
    <w:rsid w:val="008C398C"/>
    <w:rsid w:val="008C5F93"/>
    <w:rsid w:val="008C6375"/>
    <w:rsid w:val="008C658E"/>
    <w:rsid w:val="008C663B"/>
    <w:rsid w:val="008C6C47"/>
    <w:rsid w:val="008C79AD"/>
    <w:rsid w:val="008D2F89"/>
    <w:rsid w:val="008D37E5"/>
    <w:rsid w:val="008D3817"/>
    <w:rsid w:val="008D4900"/>
    <w:rsid w:val="008D50E8"/>
    <w:rsid w:val="008D594C"/>
    <w:rsid w:val="008D784C"/>
    <w:rsid w:val="008D79A8"/>
    <w:rsid w:val="008E0205"/>
    <w:rsid w:val="008E0A09"/>
    <w:rsid w:val="008E1BD5"/>
    <w:rsid w:val="008E21D6"/>
    <w:rsid w:val="008E24E7"/>
    <w:rsid w:val="008E2B77"/>
    <w:rsid w:val="008E315F"/>
    <w:rsid w:val="008E3AEE"/>
    <w:rsid w:val="008E6CCF"/>
    <w:rsid w:val="008E7663"/>
    <w:rsid w:val="008E78EC"/>
    <w:rsid w:val="008E7AA2"/>
    <w:rsid w:val="008F183F"/>
    <w:rsid w:val="008F1DA4"/>
    <w:rsid w:val="008F1FCF"/>
    <w:rsid w:val="008F233F"/>
    <w:rsid w:val="008F2457"/>
    <w:rsid w:val="008F3C96"/>
    <w:rsid w:val="008F5073"/>
    <w:rsid w:val="008F5F84"/>
    <w:rsid w:val="008F6A61"/>
    <w:rsid w:val="009003DF"/>
    <w:rsid w:val="00901681"/>
    <w:rsid w:val="0090293C"/>
    <w:rsid w:val="00903722"/>
    <w:rsid w:val="009044B4"/>
    <w:rsid w:val="009048BC"/>
    <w:rsid w:val="0090517A"/>
    <w:rsid w:val="0090564A"/>
    <w:rsid w:val="00907406"/>
    <w:rsid w:val="00907B4E"/>
    <w:rsid w:val="0091203F"/>
    <w:rsid w:val="00912240"/>
    <w:rsid w:val="00912CCD"/>
    <w:rsid w:val="00913026"/>
    <w:rsid w:val="009148BD"/>
    <w:rsid w:val="0091548C"/>
    <w:rsid w:val="00915744"/>
    <w:rsid w:val="00915B6D"/>
    <w:rsid w:val="009161B3"/>
    <w:rsid w:val="00916F28"/>
    <w:rsid w:val="009173B6"/>
    <w:rsid w:val="00917943"/>
    <w:rsid w:val="00917AB4"/>
    <w:rsid w:val="0092263D"/>
    <w:rsid w:val="00922683"/>
    <w:rsid w:val="009229BE"/>
    <w:rsid w:val="00922CE0"/>
    <w:rsid w:val="00922EEF"/>
    <w:rsid w:val="00924363"/>
    <w:rsid w:val="009245C6"/>
    <w:rsid w:val="009248C9"/>
    <w:rsid w:val="00925701"/>
    <w:rsid w:val="00926810"/>
    <w:rsid w:val="00927026"/>
    <w:rsid w:val="009275B4"/>
    <w:rsid w:val="009301A9"/>
    <w:rsid w:val="00930710"/>
    <w:rsid w:val="00931BC0"/>
    <w:rsid w:val="00932E4D"/>
    <w:rsid w:val="00933030"/>
    <w:rsid w:val="00933BDD"/>
    <w:rsid w:val="009343E9"/>
    <w:rsid w:val="00934484"/>
    <w:rsid w:val="00934B91"/>
    <w:rsid w:val="00934FA4"/>
    <w:rsid w:val="009357BB"/>
    <w:rsid w:val="00940284"/>
    <w:rsid w:val="00940870"/>
    <w:rsid w:val="00940992"/>
    <w:rsid w:val="0094260B"/>
    <w:rsid w:val="00943AD8"/>
    <w:rsid w:val="00943E0D"/>
    <w:rsid w:val="0094449E"/>
    <w:rsid w:val="0094545D"/>
    <w:rsid w:val="00945AB3"/>
    <w:rsid w:val="0094729C"/>
    <w:rsid w:val="00947C29"/>
    <w:rsid w:val="00951ABF"/>
    <w:rsid w:val="00954022"/>
    <w:rsid w:val="00955C02"/>
    <w:rsid w:val="00956318"/>
    <w:rsid w:val="00956774"/>
    <w:rsid w:val="009567BD"/>
    <w:rsid w:val="00956901"/>
    <w:rsid w:val="0095755F"/>
    <w:rsid w:val="00957B1A"/>
    <w:rsid w:val="00960E9E"/>
    <w:rsid w:val="0096106C"/>
    <w:rsid w:val="00961236"/>
    <w:rsid w:val="009616F4"/>
    <w:rsid w:val="00962225"/>
    <w:rsid w:val="0096293B"/>
    <w:rsid w:val="00962BF9"/>
    <w:rsid w:val="00962D29"/>
    <w:rsid w:val="00962DC7"/>
    <w:rsid w:val="009635A7"/>
    <w:rsid w:val="00964310"/>
    <w:rsid w:val="00964D3C"/>
    <w:rsid w:val="009658B1"/>
    <w:rsid w:val="009705D9"/>
    <w:rsid w:val="00971C39"/>
    <w:rsid w:val="00971D73"/>
    <w:rsid w:val="009728D3"/>
    <w:rsid w:val="00972C3C"/>
    <w:rsid w:val="00974361"/>
    <w:rsid w:val="00974B7E"/>
    <w:rsid w:val="00975D0D"/>
    <w:rsid w:val="00975DEF"/>
    <w:rsid w:val="00975EB8"/>
    <w:rsid w:val="009760F6"/>
    <w:rsid w:val="009775D2"/>
    <w:rsid w:val="0098080E"/>
    <w:rsid w:val="00980F27"/>
    <w:rsid w:val="0098245D"/>
    <w:rsid w:val="00983A45"/>
    <w:rsid w:val="00983FCB"/>
    <w:rsid w:val="00984A02"/>
    <w:rsid w:val="00984DBD"/>
    <w:rsid w:val="00985630"/>
    <w:rsid w:val="0098635F"/>
    <w:rsid w:val="009868A9"/>
    <w:rsid w:val="00990330"/>
    <w:rsid w:val="00990D28"/>
    <w:rsid w:val="00991435"/>
    <w:rsid w:val="009943DD"/>
    <w:rsid w:val="0099467A"/>
    <w:rsid w:val="00994AD1"/>
    <w:rsid w:val="0099759F"/>
    <w:rsid w:val="00997E93"/>
    <w:rsid w:val="009A067F"/>
    <w:rsid w:val="009A2246"/>
    <w:rsid w:val="009A35F3"/>
    <w:rsid w:val="009A4B62"/>
    <w:rsid w:val="009A4F62"/>
    <w:rsid w:val="009A521F"/>
    <w:rsid w:val="009A52B7"/>
    <w:rsid w:val="009A5AB1"/>
    <w:rsid w:val="009A6552"/>
    <w:rsid w:val="009A77E3"/>
    <w:rsid w:val="009A7828"/>
    <w:rsid w:val="009A7A22"/>
    <w:rsid w:val="009B09F4"/>
    <w:rsid w:val="009B0CE1"/>
    <w:rsid w:val="009B10E1"/>
    <w:rsid w:val="009B20BF"/>
    <w:rsid w:val="009B2CE8"/>
    <w:rsid w:val="009B340F"/>
    <w:rsid w:val="009B3C8D"/>
    <w:rsid w:val="009B48DA"/>
    <w:rsid w:val="009B4B7A"/>
    <w:rsid w:val="009B715A"/>
    <w:rsid w:val="009B78F6"/>
    <w:rsid w:val="009B7D19"/>
    <w:rsid w:val="009C14EB"/>
    <w:rsid w:val="009C1B5F"/>
    <w:rsid w:val="009C3290"/>
    <w:rsid w:val="009C3DAC"/>
    <w:rsid w:val="009C457B"/>
    <w:rsid w:val="009C4D59"/>
    <w:rsid w:val="009C577B"/>
    <w:rsid w:val="009C6A94"/>
    <w:rsid w:val="009D1267"/>
    <w:rsid w:val="009D39BA"/>
    <w:rsid w:val="009D481E"/>
    <w:rsid w:val="009D59BA"/>
    <w:rsid w:val="009D60EC"/>
    <w:rsid w:val="009D6855"/>
    <w:rsid w:val="009D6CD2"/>
    <w:rsid w:val="009E0345"/>
    <w:rsid w:val="009E173F"/>
    <w:rsid w:val="009E509E"/>
    <w:rsid w:val="009E6523"/>
    <w:rsid w:val="009E6AEA"/>
    <w:rsid w:val="009E7E26"/>
    <w:rsid w:val="009F0635"/>
    <w:rsid w:val="009F0EA3"/>
    <w:rsid w:val="009F16C0"/>
    <w:rsid w:val="009F1E61"/>
    <w:rsid w:val="009F1FC3"/>
    <w:rsid w:val="009F2EEF"/>
    <w:rsid w:val="009F3C52"/>
    <w:rsid w:val="009F448B"/>
    <w:rsid w:val="009F491B"/>
    <w:rsid w:val="009F4A0A"/>
    <w:rsid w:val="009F4DEC"/>
    <w:rsid w:val="009F5BB1"/>
    <w:rsid w:val="009F60B0"/>
    <w:rsid w:val="009F655E"/>
    <w:rsid w:val="009F7325"/>
    <w:rsid w:val="009F7A28"/>
    <w:rsid w:val="00A01C9E"/>
    <w:rsid w:val="00A01E9A"/>
    <w:rsid w:val="00A0443F"/>
    <w:rsid w:val="00A052EE"/>
    <w:rsid w:val="00A06322"/>
    <w:rsid w:val="00A06E2F"/>
    <w:rsid w:val="00A10996"/>
    <w:rsid w:val="00A11767"/>
    <w:rsid w:val="00A11FF8"/>
    <w:rsid w:val="00A12029"/>
    <w:rsid w:val="00A14F86"/>
    <w:rsid w:val="00A15239"/>
    <w:rsid w:val="00A15600"/>
    <w:rsid w:val="00A15DB4"/>
    <w:rsid w:val="00A16FC4"/>
    <w:rsid w:val="00A17231"/>
    <w:rsid w:val="00A210E6"/>
    <w:rsid w:val="00A21F04"/>
    <w:rsid w:val="00A22412"/>
    <w:rsid w:val="00A2383C"/>
    <w:rsid w:val="00A239BF"/>
    <w:rsid w:val="00A249A4"/>
    <w:rsid w:val="00A24A92"/>
    <w:rsid w:val="00A251B7"/>
    <w:rsid w:val="00A25C5A"/>
    <w:rsid w:val="00A25DAF"/>
    <w:rsid w:val="00A25F73"/>
    <w:rsid w:val="00A2670B"/>
    <w:rsid w:val="00A26C1A"/>
    <w:rsid w:val="00A277A2"/>
    <w:rsid w:val="00A27DDD"/>
    <w:rsid w:val="00A30F9E"/>
    <w:rsid w:val="00A31973"/>
    <w:rsid w:val="00A31ED5"/>
    <w:rsid w:val="00A32798"/>
    <w:rsid w:val="00A335A0"/>
    <w:rsid w:val="00A34659"/>
    <w:rsid w:val="00A36A35"/>
    <w:rsid w:val="00A36BE7"/>
    <w:rsid w:val="00A379FA"/>
    <w:rsid w:val="00A40211"/>
    <w:rsid w:val="00A40B23"/>
    <w:rsid w:val="00A40F69"/>
    <w:rsid w:val="00A41006"/>
    <w:rsid w:val="00A41450"/>
    <w:rsid w:val="00A41B1C"/>
    <w:rsid w:val="00A427D1"/>
    <w:rsid w:val="00A4393B"/>
    <w:rsid w:val="00A43C07"/>
    <w:rsid w:val="00A43FB3"/>
    <w:rsid w:val="00A44123"/>
    <w:rsid w:val="00A4451B"/>
    <w:rsid w:val="00A45F7F"/>
    <w:rsid w:val="00A467A4"/>
    <w:rsid w:val="00A4698D"/>
    <w:rsid w:val="00A46D45"/>
    <w:rsid w:val="00A50AE0"/>
    <w:rsid w:val="00A51467"/>
    <w:rsid w:val="00A526EF"/>
    <w:rsid w:val="00A531C8"/>
    <w:rsid w:val="00A539BF"/>
    <w:rsid w:val="00A53AE8"/>
    <w:rsid w:val="00A53F45"/>
    <w:rsid w:val="00A54897"/>
    <w:rsid w:val="00A56387"/>
    <w:rsid w:val="00A60B74"/>
    <w:rsid w:val="00A60C86"/>
    <w:rsid w:val="00A6225B"/>
    <w:rsid w:val="00A6299F"/>
    <w:rsid w:val="00A62C14"/>
    <w:rsid w:val="00A63845"/>
    <w:rsid w:val="00A64081"/>
    <w:rsid w:val="00A657E0"/>
    <w:rsid w:val="00A66346"/>
    <w:rsid w:val="00A7114B"/>
    <w:rsid w:val="00A71C78"/>
    <w:rsid w:val="00A722B0"/>
    <w:rsid w:val="00A722CD"/>
    <w:rsid w:val="00A73809"/>
    <w:rsid w:val="00A75AFE"/>
    <w:rsid w:val="00A77318"/>
    <w:rsid w:val="00A774E5"/>
    <w:rsid w:val="00A778AE"/>
    <w:rsid w:val="00A77A4B"/>
    <w:rsid w:val="00A77E64"/>
    <w:rsid w:val="00A823BB"/>
    <w:rsid w:val="00A82ED3"/>
    <w:rsid w:val="00A83471"/>
    <w:rsid w:val="00A8467A"/>
    <w:rsid w:val="00A84B60"/>
    <w:rsid w:val="00A85110"/>
    <w:rsid w:val="00A856DF"/>
    <w:rsid w:val="00A863B7"/>
    <w:rsid w:val="00A865D1"/>
    <w:rsid w:val="00A86CD9"/>
    <w:rsid w:val="00A86FE3"/>
    <w:rsid w:val="00A90B5C"/>
    <w:rsid w:val="00A92EA6"/>
    <w:rsid w:val="00A93037"/>
    <w:rsid w:val="00A93578"/>
    <w:rsid w:val="00A93793"/>
    <w:rsid w:val="00A94E86"/>
    <w:rsid w:val="00A96FE6"/>
    <w:rsid w:val="00A979EA"/>
    <w:rsid w:val="00AA1DD1"/>
    <w:rsid w:val="00AA2C70"/>
    <w:rsid w:val="00AA2DDF"/>
    <w:rsid w:val="00AA34BC"/>
    <w:rsid w:val="00AA397D"/>
    <w:rsid w:val="00AA439F"/>
    <w:rsid w:val="00AA5003"/>
    <w:rsid w:val="00AA50DF"/>
    <w:rsid w:val="00AA55B4"/>
    <w:rsid w:val="00AA5864"/>
    <w:rsid w:val="00AA608E"/>
    <w:rsid w:val="00AA6F85"/>
    <w:rsid w:val="00AA74D3"/>
    <w:rsid w:val="00AA7A25"/>
    <w:rsid w:val="00AA7DE4"/>
    <w:rsid w:val="00AB01F3"/>
    <w:rsid w:val="00AB2616"/>
    <w:rsid w:val="00AB274E"/>
    <w:rsid w:val="00AB309E"/>
    <w:rsid w:val="00AB30C6"/>
    <w:rsid w:val="00AB3758"/>
    <w:rsid w:val="00AB561C"/>
    <w:rsid w:val="00AB744A"/>
    <w:rsid w:val="00AB77DD"/>
    <w:rsid w:val="00AB7C1F"/>
    <w:rsid w:val="00AB7F28"/>
    <w:rsid w:val="00AC02F5"/>
    <w:rsid w:val="00AC0588"/>
    <w:rsid w:val="00AC0F06"/>
    <w:rsid w:val="00AC4623"/>
    <w:rsid w:val="00AC52D4"/>
    <w:rsid w:val="00AC5CA1"/>
    <w:rsid w:val="00AC6AF0"/>
    <w:rsid w:val="00AC6D72"/>
    <w:rsid w:val="00AC7C7E"/>
    <w:rsid w:val="00AD0EBF"/>
    <w:rsid w:val="00AD2B2E"/>
    <w:rsid w:val="00AD2C26"/>
    <w:rsid w:val="00AD3F07"/>
    <w:rsid w:val="00AD4637"/>
    <w:rsid w:val="00AD7609"/>
    <w:rsid w:val="00AD786B"/>
    <w:rsid w:val="00AE0C2A"/>
    <w:rsid w:val="00AE1D00"/>
    <w:rsid w:val="00AE2090"/>
    <w:rsid w:val="00AE20A2"/>
    <w:rsid w:val="00AE245C"/>
    <w:rsid w:val="00AE3A59"/>
    <w:rsid w:val="00AE4DCE"/>
    <w:rsid w:val="00AE5A2E"/>
    <w:rsid w:val="00AF0F55"/>
    <w:rsid w:val="00AF200A"/>
    <w:rsid w:val="00AF2D47"/>
    <w:rsid w:val="00AF4A3D"/>
    <w:rsid w:val="00AF5A52"/>
    <w:rsid w:val="00AF6A32"/>
    <w:rsid w:val="00AF6D86"/>
    <w:rsid w:val="00AF703B"/>
    <w:rsid w:val="00B003B7"/>
    <w:rsid w:val="00B01E62"/>
    <w:rsid w:val="00B02212"/>
    <w:rsid w:val="00B02979"/>
    <w:rsid w:val="00B03584"/>
    <w:rsid w:val="00B0445F"/>
    <w:rsid w:val="00B04CBF"/>
    <w:rsid w:val="00B05399"/>
    <w:rsid w:val="00B07F5D"/>
    <w:rsid w:val="00B105D9"/>
    <w:rsid w:val="00B1271C"/>
    <w:rsid w:val="00B12A84"/>
    <w:rsid w:val="00B1422D"/>
    <w:rsid w:val="00B154D2"/>
    <w:rsid w:val="00B1577D"/>
    <w:rsid w:val="00B168B0"/>
    <w:rsid w:val="00B16D13"/>
    <w:rsid w:val="00B16E90"/>
    <w:rsid w:val="00B17183"/>
    <w:rsid w:val="00B17C90"/>
    <w:rsid w:val="00B2098B"/>
    <w:rsid w:val="00B20FC5"/>
    <w:rsid w:val="00B220F5"/>
    <w:rsid w:val="00B23297"/>
    <w:rsid w:val="00B23CAC"/>
    <w:rsid w:val="00B24EF5"/>
    <w:rsid w:val="00B2586E"/>
    <w:rsid w:val="00B26B97"/>
    <w:rsid w:val="00B308A0"/>
    <w:rsid w:val="00B31AC1"/>
    <w:rsid w:val="00B32323"/>
    <w:rsid w:val="00B333E5"/>
    <w:rsid w:val="00B34059"/>
    <w:rsid w:val="00B3425D"/>
    <w:rsid w:val="00B34FC1"/>
    <w:rsid w:val="00B35869"/>
    <w:rsid w:val="00B360BC"/>
    <w:rsid w:val="00B3755A"/>
    <w:rsid w:val="00B409F4"/>
    <w:rsid w:val="00B42209"/>
    <w:rsid w:val="00B4257C"/>
    <w:rsid w:val="00B42FA5"/>
    <w:rsid w:val="00B4328E"/>
    <w:rsid w:val="00B43B4A"/>
    <w:rsid w:val="00B47251"/>
    <w:rsid w:val="00B50B43"/>
    <w:rsid w:val="00B519AD"/>
    <w:rsid w:val="00B525BC"/>
    <w:rsid w:val="00B52E52"/>
    <w:rsid w:val="00B5460C"/>
    <w:rsid w:val="00B549CD"/>
    <w:rsid w:val="00B55130"/>
    <w:rsid w:val="00B5632D"/>
    <w:rsid w:val="00B56841"/>
    <w:rsid w:val="00B57BF0"/>
    <w:rsid w:val="00B60127"/>
    <w:rsid w:val="00B608AD"/>
    <w:rsid w:val="00B60B7A"/>
    <w:rsid w:val="00B61B81"/>
    <w:rsid w:val="00B62B22"/>
    <w:rsid w:val="00B6313A"/>
    <w:rsid w:val="00B63542"/>
    <w:rsid w:val="00B63678"/>
    <w:rsid w:val="00B65E3F"/>
    <w:rsid w:val="00B66229"/>
    <w:rsid w:val="00B66900"/>
    <w:rsid w:val="00B66DEC"/>
    <w:rsid w:val="00B679D8"/>
    <w:rsid w:val="00B711BC"/>
    <w:rsid w:val="00B7177A"/>
    <w:rsid w:val="00B7198E"/>
    <w:rsid w:val="00B7216D"/>
    <w:rsid w:val="00B72B5F"/>
    <w:rsid w:val="00B72DF4"/>
    <w:rsid w:val="00B73B94"/>
    <w:rsid w:val="00B73D60"/>
    <w:rsid w:val="00B7574D"/>
    <w:rsid w:val="00B77221"/>
    <w:rsid w:val="00B808F1"/>
    <w:rsid w:val="00B8140C"/>
    <w:rsid w:val="00B82226"/>
    <w:rsid w:val="00B82FF2"/>
    <w:rsid w:val="00B83113"/>
    <w:rsid w:val="00B842DB"/>
    <w:rsid w:val="00B8454B"/>
    <w:rsid w:val="00B85052"/>
    <w:rsid w:val="00B85D55"/>
    <w:rsid w:val="00B8788A"/>
    <w:rsid w:val="00B87C29"/>
    <w:rsid w:val="00B87C6C"/>
    <w:rsid w:val="00B909DF"/>
    <w:rsid w:val="00B91FB7"/>
    <w:rsid w:val="00B924D9"/>
    <w:rsid w:val="00B93764"/>
    <w:rsid w:val="00B9411A"/>
    <w:rsid w:val="00B95BC2"/>
    <w:rsid w:val="00B97D98"/>
    <w:rsid w:val="00BA02A0"/>
    <w:rsid w:val="00BA1EA3"/>
    <w:rsid w:val="00BA22C8"/>
    <w:rsid w:val="00BA29C2"/>
    <w:rsid w:val="00BA3370"/>
    <w:rsid w:val="00BA33FA"/>
    <w:rsid w:val="00BA3BAE"/>
    <w:rsid w:val="00BA3D67"/>
    <w:rsid w:val="00BA5220"/>
    <w:rsid w:val="00BA563B"/>
    <w:rsid w:val="00BA591F"/>
    <w:rsid w:val="00BA5AB9"/>
    <w:rsid w:val="00BA61D6"/>
    <w:rsid w:val="00BA79FF"/>
    <w:rsid w:val="00BA7A94"/>
    <w:rsid w:val="00BA7AB5"/>
    <w:rsid w:val="00BB1166"/>
    <w:rsid w:val="00BB17EF"/>
    <w:rsid w:val="00BB1ABC"/>
    <w:rsid w:val="00BB273F"/>
    <w:rsid w:val="00BB33B7"/>
    <w:rsid w:val="00BB3A61"/>
    <w:rsid w:val="00BB3FB1"/>
    <w:rsid w:val="00BB4F30"/>
    <w:rsid w:val="00BB709A"/>
    <w:rsid w:val="00BB7931"/>
    <w:rsid w:val="00BC061A"/>
    <w:rsid w:val="00BC07FA"/>
    <w:rsid w:val="00BC2A27"/>
    <w:rsid w:val="00BC384C"/>
    <w:rsid w:val="00BC389B"/>
    <w:rsid w:val="00BC5997"/>
    <w:rsid w:val="00BD083F"/>
    <w:rsid w:val="00BD1552"/>
    <w:rsid w:val="00BD1F9D"/>
    <w:rsid w:val="00BD2587"/>
    <w:rsid w:val="00BD3405"/>
    <w:rsid w:val="00BD3A70"/>
    <w:rsid w:val="00BD4100"/>
    <w:rsid w:val="00BD4E2F"/>
    <w:rsid w:val="00BD5067"/>
    <w:rsid w:val="00BD51EE"/>
    <w:rsid w:val="00BD5546"/>
    <w:rsid w:val="00BD5F25"/>
    <w:rsid w:val="00BD5F41"/>
    <w:rsid w:val="00BD68F3"/>
    <w:rsid w:val="00BD7626"/>
    <w:rsid w:val="00BE09A1"/>
    <w:rsid w:val="00BE3FFB"/>
    <w:rsid w:val="00BE5934"/>
    <w:rsid w:val="00BE6092"/>
    <w:rsid w:val="00BE6C94"/>
    <w:rsid w:val="00BF071B"/>
    <w:rsid w:val="00BF22B0"/>
    <w:rsid w:val="00BF2BEB"/>
    <w:rsid w:val="00BF2CE4"/>
    <w:rsid w:val="00BF31C0"/>
    <w:rsid w:val="00BF432E"/>
    <w:rsid w:val="00C008C4"/>
    <w:rsid w:val="00C01E88"/>
    <w:rsid w:val="00C01F52"/>
    <w:rsid w:val="00C025D8"/>
    <w:rsid w:val="00C02A88"/>
    <w:rsid w:val="00C032E7"/>
    <w:rsid w:val="00C03C2B"/>
    <w:rsid w:val="00C0714A"/>
    <w:rsid w:val="00C073D2"/>
    <w:rsid w:val="00C0778F"/>
    <w:rsid w:val="00C122AB"/>
    <w:rsid w:val="00C13954"/>
    <w:rsid w:val="00C14353"/>
    <w:rsid w:val="00C16327"/>
    <w:rsid w:val="00C166AC"/>
    <w:rsid w:val="00C1717F"/>
    <w:rsid w:val="00C17F13"/>
    <w:rsid w:val="00C2022D"/>
    <w:rsid w:val="00C207BC"/>
    <w:rsid w:val="00C20DDD"/>
    <w:rsid w:val="00C20EA6"/>
    <w:rsid w:val="00C214E6"/>
    <w:rsid w:val="00C217F8"/>
    <w:rsid w:val="00C23FDE"/>
    <w:rsid w:val="00C24B4B"/>
    <w:rsid w:val="00C25344"/>
    <w:rsid w:val="00C25B61"/>
    <w:rsid w:val="00C26AE8"/>
    <w:rsid w:val="00C26CD5"/>
    <w:rsid w:val="00C272D8"/>
    <w:rsid w:val="00C27B63"/>
    <w:rsid w:val="00C3001F"/>
    <w:rsid w:val="00C301DA"/>
    <w:rsid w:val="00C30371"/>
    <w:rsid w:val="00C316B7"/>
    <w:rsid w:val="00C32970"/>
    <w:rsid w:val="00C32B7D"/>
    <w:rsid w:val="00C34D79"/>
    <w:rsid w:val="00C357EE"/>
    <w:rsid w:val="00C35B6A"/>
    <w:rsid w:val="00C36756"/>
    <w:rsid w:val="00C368E5"/>
    <w:rsid w:val="00C37BC3"/>
    <w:rsid w:val="00C37C0C"/>
    <w:rsid w:val="00C40DD8"/>
    <w:rsid w:val="00C41C08"/>
    <w:rsid w:val="00C4357E"/>
    <w:rsid w:val="00C4437E"/>
    <w:rsid w:val="00C45D44"/>
    <w:rsid w:val="00C47D9F"/>
    <w:rsid w:val="00C5374A"/>
    <w:rsid w:val="00C54059"/>
    <w:rsid w:val="00C54502"/>
    <w:rsid w:val="00C550FD"/>
    <w:rsid w:val="00C553DC"/>
    <w:rsid w:val="00C575C8"/>
    <w:rsid w:val="00C60176"/>
    <w:rsid w:val="00C62B10"/>
    <w:rsid w:val="00C63BDB"/>
    <w:rsid w:val="00C6483D"/>
    <w:rsid w:val="00C648DF"/>
    <w:rsid w:val="00C64C3C"/>
    <w:rsid w:val="00C65470"/>
    <w:rsid w:val="00C6623C"/>
    <w:rsid w:val="00C67124"/>
    <w:rsid w:val="00C67427"/>
    <w:rsid w:val="00C67532"/>
    <w:rsid w:val="00C67A65"/>
    <w:rsid w:val="00C70993"/>
    <w:rsid w:val="00C714EA"/>
    <w:rsid w:val="00C71999"/>
    <w:rsid w:val="00C726B0"/>
    <w:rsid w:val="00C72DAE"/>
    <w:rsid w:val="00C74B2F"/>
    <w:rsid w:val="00C75794"/>
    <w:rsid w:val="00C76269"/>
    <w:rsid w:val="00C7757F"/>
    <w:rsid w:val="00C82455"/>
    <w:rsid w:val="00C82874"/>
    <w:rsid w:val="00C83167"/>
    <w:rsid w:val="00C83A80"/>
    <w:rsid w:val="00C83B52"/>
    <w:rsid w:val="00C844F6"/>
    <w:rsid w:val="00C86BD5"/>
    <w:rsid w:val="00C92632"/>
    <w:rsid w:val="00C92C5C"/>
    <w:rsid w:val="00C93153"/>
    <w:rsid w:val="00C93EB4"/>
    <w:rsid w:val="00C942DE"/>
    <w:rsid w:val="00C955F0"/>
    <w:rsid w:val="00C96B02"/>
    <w:rsid w:val="00C973D5"/>
    <w:rsid w:val="00CA027F"/>
    <w:rsid w:val="00CA0BCE"/>
    <w:rsid w:val="00CA0E93"/>
    <w:rsid w:val="00CA11D4"/>
    <w:rsid w:val="00CA15DE"/>
    <w:rsid w:val="00CA2895"/>
    <w:rsid w:val="00CA33C5"/>
    <w:rsid w:val="00CA39D1"/>
    <w:rsid w:val="00CA45D9"/>
    <w:rsid w:val="00CA4F32"/>
    <w:rsid w:val="00CA51D9"/>
    <w:rsid w:val="00CA5AE4"/>
    <w:rsid w:val="00CA6448"/>
    <w:rsid w:val="00CA66DE"/>
    <w:rsid w:val="00CA6B6C"/>
    <w:rsid w:val="00CB138A"/>
    <w:rsid w:val="00CB1912"/>
    <w:rsid w:val="00CB3C79"/>
    <w:rsid w:val="00CB499B"/>
    <w:rsid w:val="00CB61E8"/>
    <w:rsid w:val="00CB6766"/>
    <w:rsid w:val="00CB68CC"/>
    <w:rsid w:val="00CB73ED"/>
    <w:rsid w:val="00CB78A1"/>
    <w:rsid w:val="00CC0E44"/>
    <w:rsid w:val="00CC2894"/>
    <w:rsid w:val="00CC30E6"/>
    <w:rsid w:val="00CC35B4"/>
    <w:rsid w:val="00CC59AA"/>
    <w:rsid w:val="00CC67B9"/>
    <w:rsid w:val="00CC7C2D"/>
    <w:rsid w:val="00CD018A"/>
    <w:rsid w:val="00CD01DB"/>
    <w:rsid w:val="00CD0A7D"/>
    <w:rsid w:val="00CD0BBC"/>
    <w:rsid w:val="00CD0CD2"/>
    <w:rsid w:val="00CD1D8F"/>
    <w:rsid w:val="00CD400F"/>
    <w:rsid w:val="00CD6083"/>
    <w:rsid w:val="00CE1D77"/>
    <w:rsid w:val="00CE238A"/>
    <w:rsid w:val="00CE2FFA"/>
    <w:rsid w:val="00CE37DB"/>
    <w:rsid w:val="00CE4B53"/>
    <w:rsid w:val="00CE5CAA"/>
    <w:rsid w:val="00CE6800"/>
    <w:rsid w:val="00CE7358"/>
    <w:rsid w:val="00CE7692"/>
    <w:rsid w:val="00CF1640"/>
    <w:rsid w:val="00CF30C5"/>
    <w:rsid w:val="00CF3237"/>
    <w:rsid w:val="00CF3276"/>
    <w:rsid w:val="00CF3DEA"/>
    <w:rsid w:val="00CF4629"/>
    <w:rsid w:val="00CF4D6E"/>
    <w:rsid w:val="00CF54E7"/>
    <w:rsid w:val="00CF76EA"/>
    <w:rsid w:val="00D0003F"/>
    <w:rsid w:val="00D0012F"/>
    <w:rsid w:val="00D00DFC"/>
    <w:rsid w:val="00D01AE7"/>
    <w:rsid w:val="00D02AA1"/>
    <w:rsid w:val="00D0371C"/>
    <w:rsid w:val="00D03745"/>
    <w:rsid w:val="00D03C10"/>
    <w:rsid w:val="00D03DF9"/>
    <w:rsid w:val="00D071A1"/>
    <w:rsid w:val="00D10FE7"/>
    <w:rsid w:val="00D12037"/>
    <w:rsid w:val="00D148C4"/>
    <w:rsid w:val="00D148E5"/>
    <w:rsid w:val="00D151D4"/>
    <w:rsid w:val="00D1593F"/>
    <w:rsid w:val="00D16168"/>
    <w:rsid w:val="00D16516"/>
    <w:rsid w:val="00D174E8"/>
    <w:rsid w:val="00D179B2"/>
    <w:rsid w:val="00D2186B"/>
    <w:rsid w:val="00D2240B"/>
    <w:rsid w:val="00D22452"/>
    <w:rsid w:val="00D22E6C"/>
    <w:rsid w:val="00D23517"/>
    <w:rsid w:val="00D236BB"/>
    <w:rsid w:val="00D23D60"/>
    <w:rsid w:val="00D25946"/>
    <w:rsid w:val="00D276B4"/>
    <w:rsid w:val="00D30D75"/>
    <w:rsid w:val="00D30DEF"/>
    <w:rsid w:val="00D31F85"/>
    <w:rsid w:val="00D33265"/>
    <w:rsid w:val="00D3457F"/>
    <w:rsid w:val="00D34A32"/>
    <w:rsid w:val="00D3522B"/>
    <w:rsid w:val="00D3573D"/>
    <w:rsid w:val="00D36037"/>
    <w:rsid w:val="00D36730"/>
    <w:rsid w:val="00D37328"/>
    <w:rsid w:val="00D374CC"/>
    <w:rsid w:val="00D37FDB"/>
    <w:rsid w:val="00D40466"/>
    <w:rsid w:val="00D42415"/>
    <w:rsid w:val="00D42723"/>
    <w:rsid w:val="00D428F9"/>
    <w:rsid w:val="00D4358E"/>
    <w:rsid w:val="00D43A30"/>
    <w:rsid w:val="00D44192"/>
    <w:rsid w:val="00D445C0"/>
    <w:rsid w:val="00D44995"/>
    <w:rsid w:val="00D4576F"/>
    <w:rsid w:val="00D459A6"/>
    <w:rsid w:val="00D45E78"/>
    <w:rsid w:val="00D46301"/>
    <w:rsid w:val="00D46F47"/>
    <w:rsid w:val="00D46F67"/>
    <w:rsid w:val="00D50D3C"/>
    <w:rsid w:val="00D51097"/>
    <w:rsid w:val="00D52312"/>
    <w:rsid w:val="00D5385C"/>
    <w:rsid w:val="00D5406A"/>
    <w:rsid w:val="00D54675"/>
    <w:rsid w:val="00D557F9"/>
    <w:rsid w:val="00D55DCC"/>
    <w:rsid w:val="00D56008"/>
    <w:rsid w:val="00D56DFF"/>
    <w:rsid w:val="00D6219A"/>
    <w:rsid w:val="00D62E67"/>
    <w:rsid w:val="00D62FA6"/>
    <w:rsid w:val="00D639D0"/>
    <w:rsid w:val="00D63D83"/>
    <w:rsid w:val="00D643E5"/>
    <w:rsid w:val="00D66543"/>
    <w:rsid w:val="00D666E2"/>
    <w:rsid w:val="00D70B70"/>
    <w:rsid w:val="00D70E3D"/>
    <w:rsid w:val="00D71A03"/>
    <w:rsid w:val="00D71FB7"/>
    <w:rsid w:val="00D72866"/>
    <w:rsid w:val="00D7388E"/>
    <w:rsid w:val="00D73B94"/>
    <w:rsid w:val="00D74142"/>
    <w:rsid w:val="00D75047"/>
    <w:rsid w:val="00D754E6"/>
    <w:rsid w:val="00D7582E"/>
    <w:rsid w:val="00D759D8"/>
    <w:rsid w:val="00D75EBD"/>
    <w:rsid w:val="00D813DF"/>
    <w:rsid w:val="00D82720"/>
    <w:rsid w:val="00D83E0F"/>
    <w:rsid w:val="00D84D12"/>
    <w:rsid w:val="00D8659F"/>
    <w:rsid w:val="00D87CBE"/>
    <w:rsid w:val="00D9042A"/>
    <w:rsid w:val="00D90B60"/>
    <w:rsid w:val="00D924D8"/>
    <w:rsid w:val="00D936F9"/>
    <w:rsid w:val="00D95CAE"/>
    <w:rsid w:val="00D961C4"/>
    <w:rsid w:val="00D96DC9"/>
    <w:rsid w:val="00D97952"/>
    <w:rsid w:val="00DA0B6C"/>
    <w:rsid w:val="00DA2022"/>
    <w:rsid w:val="00DA3292"/>
    <w:rsid w:val="00DA39EF"/>
    <w:rsid w:val="00DA4D9D"/>
    <w:rsid w:val="00DA4E1F"/>
    <w:rsid w:val="00DA4E7F"/>
    <w:rsid w:val="00DA6C79"/>
    <w:rsid w:val="00DA70A6"/>
    <w:rsid w:val="00DA7177"/>
    <w:rsid w:val="00DA738A"/>
    <w:rsid w:val="00DA763A"/>
    <w:rsid w:val="00DB06ED"/>
    <w:rsid w:val="00DB3C49"/>
    <w:rsid w:val="00DB3D9F"/>
    <w:rsid w:val="00DB438F"/>
    <w:rsid w:val="00DB4E26"/>
    <w:rsid w:val="00DB5CC2"/>
    <w:rsid w:val="00DB61AD"/>
    <w:rsid w:val="00DB73E8"/>
    <w:rsid w:val="00DC0B7B"/>
    <w:rsid w:val="00DC19E2"/>
    <w:rsid w:val="00DC2718"/>
    <w:rsid w:val="00DC2E0B"/>
    <w:rsid w:val="00DC3241"/>
    <w:rsid w:val="00DC36BE"/>
    <w:rsid w:val="00DC3E28"/>
    <w:rsid w:val="00DC4233"/>
    <w:rsid w:val="00DC4913"/>
    <w:rsid w:val="00DC5892"/>
    <w:rsid w:val="00DC7697"/>
    <w:rsid w:val="00DC7F37"/>
    <w:rsid w:val="00DD04C2"/>
    <w:rsid w:val="00DD1837"/>
    <w:rsid w:val="00DD1BF1"/>
    <w:rsid w:val="00DD241B"/>
    <w:rsid w:val="00DD347E"/>
    <w:rsid w:val="00DD3803"/>
    <w:rsid w:val="00DD38F2"/>
    <w:rsid w:val="00DD3C1E"/>
    <w:rsid w:val="00DD3FC3"/>
    <w:rsid w:val="00DD4B48"/>
    <w:rsid w:val="00DD622F"/>
    <w:rsid w:val="00DD71F4"/>
    <w:rsid w:val="00DE0524"/>
    <w:rsid w:val="00DE13E7"/>
    <w:rsid w:val="00DE1AB7"/>
    <w:rsid w:val="00DE1F14"/>
    <w:rsid w:val="00DE22BB"/>
    <w:rsid w:val="00DE2D6B"/>
    <w:rsid w:val="00DE2EF3"/>
    <w:rsid w:val="00DE3AF4"/>
    <w:rsid w:val="00DE405F"/>
    <w:rsid w:val="00DE4092"/>
    <w:rsid w:val="00DE5539"/>
    <w:rsid w:val="00DE5CA0"/>
    <w:rsid w:val="00DE607C"/>
    <w:rsid w:val="00DE78AF"/>
    <w:rsid w:val="00DF0CB1"/>
    <w:rsid w:val="00DF15CA"/>
    <w:rsid w:val="00DF2018"/>
    <w:rsid w:val="00DF2941"/>
    <w:rsid w:val="00DF2DD4"/>
    <w:rsid w:val="00DF3540"/>
    <w:rsid w:val="00DF4132"/>
    <w:rsid w:val="00DF4AEA"/>
    <w:rsid w:val="00DF5DAE"/>
    <w:rsid w:val="00DF6280"/>
    <w:rsid w:val="00DF73E4"/>
    <w:rsid w:val="00E0025A"/>
    <w:rsid w:val="00E012A9"/>
    <w:rsid w:val="00E01A05"/>
    <w:rsid w:val="00E0363A"/>
    <w:rsid w:val="00E03A23"/>
    <w:rsid w:val="00E0405B"/>
    <w:rsid w:val="00E06D0B"/>
    <w:rsid w:val="00E06F4F"/>
    <w:rsid w:val="00E07219"/>
    <w:rsid w:val="00E0797C"/>
    <w:rsid w:val="00E100F7"/>
    <w:rsid w:val="00E10188"/>
    <w:rsid w:val="00E114C5"/>
    <w:rsid w:val="00E1187B"/>
    <w:rsid w:val="00E124E5"/>
    <w:rsid w:val="00E125B2"/>
    <w:rsid w:val="00E12D5E"/>
    <w:rsid w:val="00E13FED"/>
    <w:rsid w:val="00E14308"/>
    <w:rsid w:val="00E14DDA"/>
    <w:rsid w:val="00E16477"/>
    <w:rsid w:val="00E16EA3"/>
    <w:rsid w:val="00E17CBB"/>
    <w:rsid w:val="00E207D9"/>
    <w:rsid w:val="00E22964"/>
    <w:rsid w:val="00E22FE7"/>
    <w:rsid w:val="00E23559"/>
    <w:rsid w:val="00E23660"/>
    <w:rsid w:val="00E237AC"/>
    <w:rsid w:val="00E241D7"/>
    <w:rsid w:val="00E24D0D"/>
    <w:rsid w:val="00E25F98"/>
    <w:rsid w:val="00E261AB"/>
    <w:rsid w:val="00E2697B"/>
    <w:rsid w:val="00E27315"/>
    <w:rsid w:val="00E27672"/>
    <w:rsid w:val="00E31908"/>
    <w:rsid w:val="00E33B6A"/>
    <w:rsid w:val="00E33CB2"/>
    <w:rsid w:val="00E3410C"/>
    <w:rsid w:val="00E35556"/>
    <w:rsid w:val="00E35F61"/>
    <w:rsid w:val="00E3681B"/>
    <w:rsid w:val="00E3766A"/>
    <w:rsid w:val="00E37975"/>
    <w:rsid w:val="00E40FCC"/>
    <w:rsid w:val="00E41711"/>
    <w:rsid w:val="00E430DD"/>
    <w:rsid w:val="00E433BD"/>
    <w:rsid w:val="00E440D6"/>
    <w:rsid w:val="00E45625"/>
    <w:rsid w:val="00E45CE0"/>
    <w:rsid w:val="00E463FC"/>
    <w:rsid w:val="00E46B91"/>
    <w:rsid w:val="00E47390"/>
    <w:rsid w:val="00E50444"/>
    <w:rsid w:val="00E50D00"/>
    <w:rsid w:val="00E51F47"/>
    <w:rsid w:val="00E543CA"/>
    <w:rsid w:val="00E60026"/>
    <w:rsid w:val="00E601B8"/>
    <w:rsid w:val="00E617B9"/>
    <w:rsid w:val="00E622CA"/>
    <w:rsid w:val="00E626D5"/>
    <w:rsid w:val="00E62F04"/>
    <w:rsid w:val="00E63293"/>
    <w:rsid w:val="00E63EE6"/>
    <w:rsid w:val="00E64FE1"/>
    <w:rsid w:val="00E65BE6"/>
    <w:rsid w:val="00E65D36"/>
    <w:rsid w:val="00E65E1F"/>
    <w:rsid w:val="00E65ED2"/>
    <w:rsid w:val="00E6684C"/>
    <w:rsid w:val="00E6747D"/>
    <w:rsid w:val="00E67A15"/>
    <w:rsid w:val="00E7061D"/>
    <w:rsid w:val="00E71799"/>
    <w:rsid w:val="00E71DFB"/>
    <w:rsid w:val="00E7261D"/>
    <w:rsid w:val="00E72797"/>
    <w:rsid w:val="00E73167"/>
    <w:rsid w:val="00E73A71"/>
    <w:rsid w:val="00E7430F"/>
    <w:rsid w:val="00E743D7"/>
    <w:rsid w:val="00E74A76"/>
    <w:rsid w:val="00E76024"/>
    <w:rsid w:val="00E77705"/>
    <w:rsid w:val="00E8059A"/>
    <w:rsid w:val="00E83175"/>
    <w:rsid w:val="00E84687"/>
    <w:rsid w:val="00E85F1D"/>
    <w:rsid w:val="00E86348"/>
    <w:rsid w:val="00E86695"/>
    <w:rsid w:val="00E866CF"/>
    <w:rsid w:val="00E86B5E"/>
    <w:rsid w:val="00E86DA3"/>
    <w:rsid w:val="00E8773E"/>
    <w:rsid w:val="00E87CD8"/>
    <w:rsid w:val="00E90A59"/>
    <w:rsid w:val="00E90B2A"/>
    <w:rsid w:val="00E90BA9"/>
    <w:rsid w:val="00E91D3F"/>
    <w:rsid w:val="00E91D5F"/>
    <w:rsid w:val="00E92C54"/>
    <w:rsid w:val="00E93B8C"/>
    <w:rsid w:val="00E94D0F"/>
    <w:rsid w:val="00E9528A"/>
    <w:rsid w:val="00E95C62"/>
    <w:rsid w:val="00E95E6F"/>
    <w:rsid w:val="00E9625E"/>
    <w:rsid w:val="00E963DC"/>
    <w:rsid w:val="00E969B8"/>
    <w:rsid w:val="00E97573"/>
    <w:rsid w:val="00EA00F2"/>
    <w:rsid w:val="00EA1028"/>
    <w:rsid w:val="00EA16D6"/>
    <w:rsid w:val="00EA173F"/>
    <w:rsid w:val="00EA17F8"/>
    <w:rsid w:val="00EA2ABF"/>
    <w:rsid w:val="00EA398B"/>
    <w:rsid w:val="00EA45DD"/>
    <w:rsid w:val="00EA489A"/>
    <w:rsid w:val="00EA6726"/>
    <w:rsid w:val="00EA7393"/>
    <w:rsid w:val="00EA7C67"/>
    <w:rsid w:val="00EB09FC"/>
    <w:rsid w:val="00EB11EB"/>
    <w:rsid w:val="00EB255C"/>
    <w:rsid w:val="00EB5DB7"/>
    <w:rsid w:val="00EB69CA"/>
    <w:rsid w:val="00EB705A"/>
    <w:rsid w:val="00EB778C"/>
    <w:rsid w:val="00EC111E"/>
    <w:rsid w:val="00EC1B65"/>
    <w:rsid w:val="00EC2BF9"/>
    <w:rsid w:val="00EC3421"/>
    <w:rsid w:val="00EC388A"/>
    <w:rsid w:val="00EC40D3"/>
    <w:rsid w:val="00EC4415"/>
    <w:rsid w:val="00EC4A26"/>
    <w:rsid w:val="00EC4A72"/>
    <w:rsid w:val="00EC5CF2"/>
    <w:rsid w:val="00EC6F8E"/>
    <w:rsid w:val="00EC75BB"/>
    <w:rsid w:val="00EC7A67"/>
    <w:rsid w:val="00ED037C"/>
    <w:rsid w:val="00ED06E7"/>
    <w:rsid w:val="00ED0CE1"/>
    <w:rsid w:val="00ED0D54"/>
    <w:rsid w:val="00ED17B8"/>
    <w:rsid w:val="00ED1BAA"/>
    <w:rsid w:val="00ED38FF"/>
    <w:rsid w:val="00ED5A8C"/>
    <w:rsid w:val="00ED67B7"/>
    <w:rsid w:val="00ED6CBE"/>
    <w:rsid w:val="00ED7EBA"/>
    <w:rsid w:val="00EE14E0"/>
    <w:rsid w:val="00EE177E"/>
    <w:rsid w:val="00EE1D49"/>
    <w:rsid w:val="00EE2AF9"/>
    <w:rsid w:val="00EE4E22"/>
    <w:rsid w:val="00EE5078"/>
    <w:rsid w:val="00EE62C4"/>
    <w:rsid w:val="00EE6A82"/>
    <w:rsid w:val="00EF0514"/>
    <w:rsid w:val="00EF1E84"/>
    <w:rsid w:val="00EF25AD"/>
    <w:rsid w:val="00EF265A"/>
    <w:rsid w:val="00EF4055"/>
    <w:rsid w:val="00EF40EA"/>
    <w:rsid w:val="00EF5542"/>
    <w:rsid w:val="00EF5599"/>
    <w:rsid w:val="00EF5863"/>
    <w:rsid w:val="00EF5B34"/>
    <w:rsid w:val="00EF6784"/>
    <w:rsid w:val="00EF6B92"/>
    <w:rsid w:val="00F00286"/>
    <w:rsid w:val="00F00BF8"/>
    <w:rsid w:val="00F0118D"/>
    <w:rsid w:val="00F0198B"/>
    <w:rsid w:val="00F02725"/>
    <w:rsid w:val="00F02F05"/>
    <w:rsid w:val="00F038F3"/>
    <w:rsid w:val="00F03979"/>
    <w:rsid w:val="00F03BF3"/>
    <w:rsid w:val="00F05735"/>
    <w:rsid w:val="00F05865"/>
    <w:rsid w:val="00F05B1E"/>
    <w:rsid w:val="00F075ED"/>
    <w:rsid w:val="00F1364F"/>
    <w:rsid w:val="00F14B0F"/>
    <w:rsid w:val="00F158FC"/>
    <w:rsid w:val="00F16B71"/>
    <w:rsid w:val="00F1709E"/>
    <w:rsid w:val="00F17591"/>
    <w:rsid w:val="00F17ADB"/>
    <w:rsid w:val="00F17FE7"/>
    <w:rsid w:val="00F22B2E"/>
    <w:rsid w:val="00F23C68"/>
    <w:rsid w:val="00F240B8"/>
    <w:rsid w:val="00F2420D"/>
    <w:rsid w:val="00F25503"/>
    <w:rsid w:val="00F25937"/>
    <w:rsid w:val="00F25FE8"/>
    <w:rsid w:val="00F26C05"/>
    <w:rsid w:val="00F278FC"/>
    <w:rsid w:val="00F3130E"/>
    <w:rsid w:val="00F31815"/>
    <w:rsid w:val="00F31886"/>
    <w:rsid w:val="00F319E5"/>
    <w:rsid w:val="00F32736"/>
    <w:rsid w:val="00F32E5B"/>
    <w:rsid w:val="00F33590"/>
    <w:rsid w:val="00F347D0"/>
    <w:rsid w:val="00F354D6"/>
    <w:rsid w:val="00F371A7"/>
    <w:rsid w:val="00F41134"/>
    <w:rsid w:val="00F4361F"/>
    <w:rsid w:val="00F4546F"/>
    <w:rsid w:val="00F45A29"/>
    <w:rsid w:val="00F46BAB"/>
    <w:rsid w:val="00F46CB4"/>
    <w:rsid w:val="00F50DC9"/>
    <w:rsid w:val="00F5156D"/>
    <w:rsid w:val="00F5193F"/>
    <w:rsid w:val="00F535F6"/>
    <w:rsid w:val="00F53C90"/>
    <w:rsid w:val="00F54586"/>
    <w:rsid w:val="00F60B95"/>
    <w:rsid w:val="00F61AE3"/>
    <w:rsid w:val="00F61FEF"/>
    <w:rsid w:val="00F628D8"/>
    <w:rsid w:val="00F62DE5"/>
    <w:rsid w:val="00F635E5"/>
    <w:rsid w:val="00F63D77"/>
    <w:rsid w:val="00F67D99"/>
    <w:rsid w:val="00F702CD"/>
    <w:rsid w:val="00F70D78"/>
    <w:rsid w:val="00F72A80"/>
    <w:rsid w:val="00F75296"/>
    <w:rsid w:val="00F75B40"/>
    <w:rsid w:val="00F80358"/>
    <w:rsid w:val="00F8039B"/>
    <w:rsid w:val="00F80B16"/>
    <w:rsid w:val="00F813BA"/>
    <w:rsid w:val="00F81920"/>
    <w:rsid w:val="00F82488"/>
    <w:rsid w:val="00F8280D"/>
    <w:rsid w:val="00F82C30"/>
    <w:rsid w:val="00F84B3B"/>
    <w:rsid w:val="00F84D3E"/>
    <w:rsid w:val="00F8576F"/>
    <w:rsid w:val="00F90B30"/>
    <w:rsid w:val="00F912FD"/>
    <w:rsid w:val="00F93205"/>
    <w:rsid w:val="00F93C31"/>
    <w:rsid w:val="00F93E7F"/>
    <w:rsid w:val="00F943F9"/>
    <w:rsid w:val="00F9522D"/>
    <w:rsid w:val="00F95992"/>
    <w:rsid w:val="00FA0063"/>
    <w:rsid w:val="00FA0676"/>
    <w:rsid w:val="00FA0A0E"/>
    <w:rsid w:val="00FA1E4D"/>
    <w:rsid w:val="00FA36C5"/>
    <w:rsid w:val="00FA3711"/>
    <w:rsid w:val="00FA39CB"/>
    <w:rsid w:val="00FA3CCA"/>
    <w:rsid w:val="00FA3DDB"/>
    <w:rsid w:val="00FA50B6"/>
    <w:rsid w:val="00FA78B5"/>
    <w:rsid w:val="00FA7B58"/>
    <w:rsid w:val="00FA7EB5"/>
    <w:rsid w:val="00FB0394"/>
    <w:rsid w:val="00FB0DD0"/>
    <w:rsid w:val="00FB1C9F"/>
    <w:rsid w:val="00FB2138"/>
    <w:rsid w:val="00FB3390"/>
    <w:rsid w:val="00FB3758"/>
    <w:rsid w:val="00FB4164"/>
    <w:rsid w:val="00FB55E3"/>
    <w:rsid w:val="00FB5AE3"/>
    <w:rsid w:val="00FB5B9B"/>
    <w:rsid w:val="00FB6E20"/>
    <w:rsid w:val="00FC0850"/>
    <w:rsid w:val="00FC0E7F"/>
    <w:rsid w:val="00FC0EE4"/>
    <w:rsid w:val="00FC2A54"/>
    <w:rsid w:val="00FC41B1"/>
    <w:rsid w:val="00FC4A34"/>
    <w:rsid w:val="00FC508B"/>
    <w:rsid w:val="00FC54E7"/>
    <w:rsid w:val="00FC5CB9"/>
    <w:rsid w:val="00FD0047"/>
    <w:rsid w:val="00FD0CF5"/>
    <w:rsid w:val="00FD1A84"/>
    <w:rsid w:val="00FD1DAB"/>
    <w:rsid w:val="00FD23C7"/>
    <w:rsid w:val="00FD3416"/>
    <w:rsid w:val="00FD4924"/>
    <w:rsid w:val="00FD525F"/>
    <w:rsid w:val="00FD7B0A"/>
    <w:rsid w:val="00FE1AEF"/>
    <w:rsid w:val="00FE4347"/>
    <w:rsid w:val="00FE446B"/>
    <w:rsid w:val="00FE5125"/>
    <w:rsid w:val="00FE516A"/>
    <w:rsid w:val="00FE6787"/>
    <w:rsid w:val="00FE6AD8"/>
    <w:rsid w:val="00FE6E9C"/>
    <w:rsid w:val="00FE789C"/>
    <w:rsid w:val="00FF12D2"/>
    <w:rsid w:val="00FF1863"/>
    <w:rsid w:val="00FF1A96"/>
    <w:rsid w:val="00FF1CB1"/>
    <w:rsid w:val="00FF2900"/>
    <w:rsid w:val="00FF314F"/>
    <w:rsid w:val="00FF3251"/>
    <w:rsid w:val="00FF4D07"/>
    <w:rsid w:val="00FF5F07"/>
    <w:rsid w:val="00FF6C4A"/>
    <w:rsid w:val="00FF7AE4"/>
    <w:rsid w:val="00FF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5356"/>
    <w:pPr>
      <w:widowControl w:val="0"/>
      <w:autoSpaceDE w:val="0"/>
      <w:autoSpaceDN w:val="0"/>
      <w:adjustRightInd w:val="0"/>
      <w:textAlignment w:val="baseline"/>
    </w:pPr>
    <w:rPr>
      <w:rFonts w:ascii="Tms Rmn" w:hAnsi="Tms Rmn"/>
      <w:color w:val="000000"/>
      <w:sz w:val="24"/>
    </w:rPr>
  </w:style>
  <w:style w:type="paragraph" w:styleId="1">
    <w:name w:val="heading 1"/>
    <w:basedOn w:val="a0"/>
    <w:next w:val="a0"/>
    <w:link w:val="10"/>
    <w:qFormat/>
    <w:rsid w:val="006F407E"/>
    <w:pPr>
      <w:keepNext/>
      <w:widowControl/>
      <w:spacing w:after="100"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0"/>
    <w:next w:val="a1"/>
    <w:link w:val="20"/>
    <w:qFormat/>
    <w:rsid w:val="006F407E"/>
    <w:pPr>
      <w:keepNext/>
      <w:widowControl/>
      <w:tabs>
        <w:tab w:val="left" w:pos="452"/>
        <w:tab w:val="decimal" w:pos="4172"/>
      </w:tabs>
      <w:jc w:val="both"/>
      <w:outlineLvl w:val="1"/>
    </w:pPr>
    <w:rPr>
      <w:rFonts w:ascii="Times New Roman" w:hAnsi="Times New Roman"/>
      <w:b/>
      <w:sz w:val="22"/>
    </w:rPr>
  </w:style>
  <w:style w:type="paragraph" w:styleId="3">
    <w:name w:val="heading 3"/>
    <w:basedOn w:val="a0"/>
    <w:next w:val="a0"/>
    <w:link w:val="30"/>
    <w:qFormat/>
    <w:rsid w:val="006F407E"/>
    <w:pPr>
      <w:keepNext/>
      <w:widowControl/>
      <w:spacing w:after="40"/>
      <w:ind w:left="1052"/>
      <w:outlineLvl w:val="2"/>
    </w:pPr>
    <w:rPr>
      <w:rFonts w:ascii="Times New Roman" w:hAnsi="Times New Roman"/>
      <w:b/>
      <w:sz w:val="22"/>
    </w:rPr>
  </w:style>
  <w:style w:type="paragraph" w:styleId="4">
    <w:name w:val="heading 4"/>
    <w:basedOn w:val="a0"/>
    <w:next w:val="a0"/>
    <w:link w:val="40"/>
    <w:qFormat/>
    <w:rsid w:val="006F407E"/>
    <w:pPr>
      <w:keepNext/>
      <w:widowControl/>
      <w:ind w:left="57"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0"/>
    <w:next w:val="a1"/>
    <w:link w:val="50"/>
    <w:qFormat/>
    <w:rsid w:val="006F407E"/>
    <w:pPr>
      <w:keepNext/>
      <w:widowControl/>
      <w:jc w:val="center"/>
      <w:outlineLvl w:val="4"/>
    </w:pPr>
    <w:rPr>
      <w:rFonts w:ascii="Times New Roman" w:hAnsi="Times New Roman"/>
      <w:b/>
      <w:sz w:val="22"/>
      <w:u w:val="single"/>
    </w:rPr>
  </w:style>
  <w:style w:type="paragraph" w:styleId="6">
    <w:name w:val="heading 6"/>
    <w:basedOn w:val="a0"/>
    <w:next w:val="a0"/>
    <w:link w:val="60"/>
    <w:qFormat/>
    <w:rsid w:val="006F407E"/>
    <w:pPr>
      <w:keepNext/>
      <w:widowControl/>
      <w:ind w:right="1907"/>
      <w:jc w:val="center"/>
      <w:outlineLvl w:val="5"/>
    </w:pPr>
    <w:rPr>
      <w:rFonts w:ascii="Times New Roman"/>
      <w:b/>
    </w:rPr>
  </w:style>
  <w:style w:type="paragraph" w:styleId="7">
    <w:name w:val="heading 7"/>
    <w:basedOn w:val="a0"/>
    <w:next w:val="a1"/>
    <w:link w:val="70"/>
    <w:qFormat/>
    <w:rsid w:val="006F407E"/>
    <w:pPr>
      <w:keepNext/>
      <w:widowControl/>
      <w:tabs>
        <w:tab w:val="left" w:pos="1038"/>
        <w:tab w:val="decimal" w:pos="2584"/>
      </w:tabs>
      <w:ind w:left="92"/>
      <w:outlineLvl w:val="6"/>
    </w:pPr>
    <w:rPr>
      <w:rFonts w:ascii="Times New Roman" w:hAnsi="Times New Roman"/>
      <w:b/>
      <w:sz w:val="22"/>
    </w:rPr>
  </w:style>
  <w:style w:type="paragraph" w:styleId="8">
    <w:name w:val="heading 8"/>
    <w:basedOn w:val="a0"/>
    <w:next w:val="a1"/>
    <w:link w:val="80"/>
    <w:qFormat/>
    <w:rsid w:val="006F407E"/>
    <w:pPr>
      <w:keepNext/>
      <w:widowControl/>
      <w:jc w:val="center"/>
      <w:outlineLvl w:val="7"/>
    </w:pPr>
    <w:rPr>
      <w:rFonts w:ascii="Times New Roman" w:hAnsi="Times New Roman"/>
      <w:b/>
      <w:sz w:val="22"/>
    </w:rPr>
  </w:style>
  <w:style w:type="paragraph" w:styleId="9">
    <w:name w:val="heading 9"/>
    <w:basedOn w:val="a0"/>
    <w:next w:val="a0"/>
    <w:link w:val="90"/>
    <w:qFormat/>
    <w:rsid w:val="006F407E"/>
    <w:pPr>
      <w:keepNext/>
      <w:widowControl/>
      <w:tabs>
        <w:tab w:val="left" w:pos="452"/>
        <w:tab w:val="left" w:pos="2612"/>
      </w:tabs>
      <w:outlineLvl w:val="8"/>
    </w:pPr>
    <w:rPr>
      <w:b/>
      <w:sz w:val="20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623AFA"/>
    <w:rPr>
      <w:b/>
      <w:color w:val="000000"/>
      <w:sz w:val="22"/>
    </w:rPr>
  </w:style>
  <w:style w:type="paragraph" w:styleId="a1">
    <w:name w:val="Normal Indent"/>
    <w:basedOn w:val="a0"/>
    <w:rsid w:val="006F407E"/>
    <w:pPr>
      <w:ind w:left="480"/>
    </w:pPr>
  </w:style>
  <w:style w:type="character" w:customStyle="1" w:styleId="20">
    <w:name w:val="標題 2 字元"/>
    <w:basedOn w:val="a2"/>
    <w:link w:val="2"/>
    <w:rsid w:val="0018672B"/>
    <w:rPr>
      <w:b/>
      <w:color w:val="000000"/>
      <w:sz w:val="22"/>
    </w:rPr>
  </w:style>
  <w:style w:type="character" w:customStyle="1" w:styleId="30">
    <w:name w:val="標題 3 字元"/>
    <w:basedOn w:val="a2"/>
    <w:link w:val="3"/>
    <w:rsid w:val="0018672B"/>
    <w:rPr>
      <w:b/>
      <w:color w:val="000000"/>
      <w:sz w:val="22"/>
    </w:rPr>
  </w:style>
  <w:style w:type="character" w:customStyle="1" w:styleId="40">
    <w:name w:val="標題 4 字元"/>
    <w:basedOn w:val="a2"/>
    <w:link w:val="4"/>
    <w:rsid w:val="0018672B"/>
    <w:rPr>
      <w:b/>
      <w:color w:val="000000"/>
    </w:rPr>
  </w:style>
  <w:style w:type="character" w:customStyle="1" w:styleId="50">
    <w:name w:val="標題 5 字元"/>
    <w:basedOn w:val="a2"/>
    <w:link w:val="5"/>
    <w:rsid w:val="0018672B"/>
    <w:rPr>
      <w:b/>
      <w:color w:val="000000"/>
      <w:sz w:val="22"/>
      <w:u w:val="single"/>
    </w:rPr>
  </w:style>
  <w:style w:type="character" w:customStyle="1" w:styleId="60">
    <w:name w:val="標題 6 字元"/>
    <w:basedOn w:val="a2"/>
    <w:link w:val="6"/>
    <w:rsid w:val="0018672B"/>
    <w:rPr>
      <w:rFonts w:hAnsi="Tms Rmn"/>
      <w:b/>
      <w:color w:val="000000"/>
      <w:sz w:val="24"/>
    </w:rPr>
  </w:style>
  <w:style w:type="character" w:customStyle="1" w:styleId="70">
    <w:name w:val="標題 7 字元"/>
    <w:basedOn w:val="a2"/>
    <w:link w:val="7"/>
    <w:rsid w:val="0018672B"/>
    <w:rPr>
      <w:b/>
      <w:color w:val="000000"/>
      <w:sz w:val="22"/>
    </w:rPr>
  </w:style>
  <w:style w:type="character" w:customStyle="1" w:styleId="80">
    <w:name w:val="標題 8 字元"/>
    <w:basedOn w:val="a2"/>
    <w:link w:val="8"/>
    <w:rsid w:val="0018672B"/>
    <w:rPr>
      <w:b/>
      <w:color w:val="000000"/>
      <w:sz w:val="22"/>
    </w:rPr>
  </w:style>
  <w:style w:type="character" w:customStyle="1" w:styleId="90">
    <w:name w:val="標題 9 字元"/>
    <w:basedOn w:val="a2"/>
    <w:link w:val="9"/>
    <w:rsid w:val="0018672B"/>
    <w:rPr>
      <w:rFonts w:ascii="Tms Rmn" w:hAnsi="Tms Rmn"/>
      <w:b/>
      <w:color w:val="000000"/>
      <w:u w:val="single"/>
    </w:rPr>
  </w:style>
  <w:style w:type="paragraph" w:styleId="a5">
    <w:name w:val="header"/>
    <w:basedOn w:val="a0"/>
    <w:rsid w:val="006F407E"/>
    <w:pPr>
      <w:tabs>
        <w:tab w:val="center" w:pos="4320"/>
        <w:tab w:val="right" w:pos="8640"/>
      </w:tabs>
    </w:pPr>
  </w:style>
  <w:style w:type="paragraph" w:styleId="a6">
    <w:name w:val="footer"/>
    <w:basedOn w:val="a0"/>
    <w:rsid w:val="006F407E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2"/>
    <w:rsid w:val="006F407E"/>
  </w:style>
  <w:style w:type="paragraph" w:customStyle="1" w:styleId="11">
    <w:name w:val="(1)文"/>
    <w:basedOn w:val="a0"/>
    <w:rsid w:val="006F407E"/>
    <w:pPr>
      <w:widowControl/>
      <w:ind w:left="360"/>
      <w:jc w:val="both"/>
    </w:pPr>
    <w:rPr>
      <w:rFonts w:ascii="Times New Roman" w:hAnsi="Times New Roman"/>
    </w:rPr>
  </w:style>
  <w:style w:type="paragraph" w:styleId="a8">
    <w:name w:val="Body Text Indent"/>
    <w:basedOn w:val="a0"/>
    <w:link w:val="a9"/>
    <w:rsid w:val="006F407E"/>
    <w:pPr>
      <w:widowControl/>
      <w:ind w:left="720" w:hanging="360"/>
      <w:jc w:val="both"/>
    </w:pPr>
    <w:rPr>
      <w:rFonts w:ascii="Times New Roman" w:hAnsi="Times New Roman"/>
      <w:sz w:val="22"/>
    </w:rPr>
  </w:style>
  <w:style w:type="character" w:customStyle="1" w:styleId="a9">
    <w:name w:val="本文縮排 字元"/>
    <w:basedOn w:val="a2"/>
    <w:link w:val="a8"/>
    <w:rsid w:val="0018672B"/>
    <w:rPr>
      <w:color w:val="000000"/>
      <w:sz w:val="22"/>
    </w:rPr>
  </w:style>
  <w:style w:type="paragraph" w:styleId="31">
    <w:name w:val="Body Text Indent 3"/>
    <w:basedOn w:val="a0"/>
    <w:link w:val="32"/>
    <w:rsid w:val="006F407E"/>
    <w:pPr>
      <w:widowControl/>
      <w:ind w:left="440"/>
      <w:jc w:val="both"/>
    </w:pPr>
    <w:rPr>
      <w:rFonts w:ascii="Times New Roman" w:hAnsi="Times New Roman"/>
      <w:sz w:val="22"/>
    </w:rPr>
  </w:style>
  <w:style w:type="character" w:customStyle="1" w:styleId="32">
    <w:name w:val="本文縮排 3 字元"/>
    <w:basedOn w:val="a2"/>
    <w:link w:val="31"/>
    <w:rsid w:val="0018672B"/>
    <w:rPr>
      <w:color w:val="000000"/>
      <w:sz w:val="22"/>
    </w:rPr>
  </w:style>
  <w:style w:type="paragraph" w:styleId="aa">
    <w:name w:val="Block Text"/>
    <w:basedOn w:val="a0"/>
    <w:rsid w:val="006F407E"/>
    <w:pPr>
      <w:widowControl/>
      <w:ind w:left="1560" w:right="-1586" w:hanging="360"/>
      <w:jc w:val="both"/>
    </w:pPr>
    <w:rPr>
      <w:rFonts w:ascii="Times New Roman" w:hAnsi="Times New Roman"/>
      <w:sz w:val="22"/>
    </w:rPr>
  </w:style>
  <w:style w:type="paragraph" w:styleId="21">
    <w:name w:val="Body Text Indent 2"/>
    <w:basedOn w:val="a0"/>
    <w:link w:val="22"/>
    <w:rsid w:val="006F407E"/>
    <w:pPr>
      <w:widowControl/>
      <w:tabs>
        <w:tab w:val="decimal" w:pos="8280"/>
      </w:tabs>
      <w:ind w:left="1080" w:hanging="240"/>
      <w:jc w:val="both"/>
    </w:pPr>
    <w:rPr>
      <w:rFonts w:ascii="Times New Roman" w:hAnsi="Times New Roman"/>
      <w:sz w:val="22"/>
    </w:rPr>
  </w:style>
  <w:style w:type="character" w:customStyle="1" w:styleId="22">
    <w:name w:val="本文縮排 2 字元"/>
    <w:basedOn w:val="a2"/>
    <w:link w:val="21"/>
    <w:rsid w:val="0018672B"/>
    <w:rPr>
      <w:color w:val="000000"/>
      <w:sz w:val="22"/>
    </w:rPr>
  </w:style>
  <w:style w:type="paragraph" w:styleId="ab">
    <w:name w:val="Date"/>
    <w:basedOn w:val="a0"/>
    <w:next w:val="a0"/>
    <w:link w:val="ac"/>
    <w:rsid w:val="006F407E"/>
    <w:rPr>
      <w:rFonts w:ascii="Times New Roman"/>
      <w:sz w:val="22"/>
    </w:rPr>
  </w:style>
  <w:style w:type="character" w:customStyle="1" w:styleId="ac">
    <w:name w:val="日期 字元"/>
    <w:basedOn w:val="a2"/>
    <w:link w:val="ab"/>
    <w:rsid w:val="00623AFA"/>
    <w:rPr>
      <w:rFonts w:hAnsi="Tms Rmn"/>
      <w:color w:val="000000"/>
      <w:sz w:val="22"/>
    </w:rPr>
  </w:style>
  <w:style w:type="paragraph" w:customStyle="1" w:styleId="12">
    <w:name w:val="(1)"/>
    <w:basedOn w:val="a0"/>
    <w:rsid w:val="006F407E"/>
    <w:pPr>
      <w:widowControl/>
      <w:ind w:left="360" w:hanging="360"/>
      <w:jc w:val="both"/>
    </w:pPr>
  </w:style>
  <w:style w:type="paragraph" w:styleId="a">
    <w:name w:val="List Bullet"/>
    <w:basedOn w:val="a0"/>
    <w:autoRedefine/>
    <w:rsid w:val="006F407E"/>
    <w:pPr>
      <w:numPr>
        <w:numId w:val="1"/>
      </w:numPr>
    </w:pPr>
  </w:style>
  <w:style w:type="paragraph" w:styleId="ad">
    <w:name w:val="Body Text"/>
    <w:basedOn w:val="a0"/>
    <w:rsid w:val="006F407E"/>
    <w:pPr>
      <w:widowControl/>
      <w:autoSpaceDE/>
      <w:autoSpaceDN/>
      <w:adjustRightInd/>
      <w:spacing w:before="130" w:after="130" w:line="260" w:lineRule="atLeast"/>
      <w:textAlignment w:val="auto"/>
    </w:pPr>
    <w:rPr>
      <w:rFonts w:ascii="Times New Roman" w:eastAsia="Arial Unicode MS" w:hAnsi="Times New Roman"/>
      <w:color w:val="auto"/>
      <w:sz w:val="22"/>
      <w:szCs w:val="22"/>
      <w:lang w:eastAsia="en-US"/>
    </w:rPr>
  </w:style>
  <w:style w:type="table" w:styleId="ae">
    <w:name w:val="Table Grid"/>
    <w:basedOn w:val="a3"/>
    <w:rsid w:val="003A768A"/>
    <w:pPr>
      <w:widowControl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0"/>
    <w:rsid w:val="001647CF"/>
    <w:pPr>
      <w:widowControl/>
      <w:ind w:left="720" w:hanging="360"/>
      <w:jc w:val="both"/>
    </w:pPr>
    <w:rPr>
      <w:rFonts w:ascii="Times New Roman" w:hAnsi="Times New Roman"/>
      <w:sz w:val="22"/>
    </w:rPr>
  </w:style>
  <w:style w:type="character" w:styleId="af">
    <w:name w:val="Strong"/>
    <w:basedOn w:val="a2"/>
    <w:qFormat/>
    <w:rsid w:val="00005737"/>
    <w:rPr>
      <w:b/>
      <w:bCs/>
    </w:rPr>
  </w:style>
  <w:style w:type="paragraph" w:styleId="af0">
    <w:name w:val="Balloon Text"/>
    <w:basedOn w:val="a0"/>
    <w:semiHidden/>
    <w:rsid w:val="00945AB3"/>
    <w:rPr>
      <w:rFonts w:ascii="Arial" w:eastAsia="新細明體" w:hAnsi="Arial"/>
      <w:sz w:val="18"/>
      <w:szCs w:val="18"/>
    </w:rPr>
  </w:style>
  <w:style w:type="paragraph" w:customStyle="1" w:styleId="af1">
    <w:name w:val="英(a)"/>
    <w:basedOn w:val="a0"/>
    <w:rsid w:val="005D4077"/>
    <w:pPr>
      <w:widowControl/>
      <w:autoSpaceDE/>
      <w:autoSpaceDN/>
      <w:ind w:left="840" w:hanging="360"/>
      <w:jc w:val="both"/>
    </w:pPr>
    <w:rPr>
      <w:rFonts w:ascii="Times New Roman" w:eastAsia="標楷體" w:hAnsi="Times New Roman"/>
      <w:color w:val="auto"/>
      <w:sz w:val="22"/>
      <w:szCs w:val="22"/>
      <w:lang w:eastAsia="en-US"/>
    </w:rPr>
  </w:style>
  <w:style w:type="paragraph" w:customStyle="1" w:styleId="af2">
    <w:name w:val="a"/>
    <w:basedOn w:val="a0"/>
    <w:rsid w:val="00E87CD8"/>
    <w:pPr>
      <w:widowControl/>
      <w:ind w:left="1151" w:hanging="357"/>
      <w:jc w:val="both"/>
    </w:pPr>
    <w:rPr>
      <w:rFonts w:ascii="Times New Roman"/>
    </w:rPr>
  </w:style>
  <w:style w:type="paragraph" w:customStyle="1" w:styleId="af3">
    <w:name w:val="a文"/>
    <w:basedOn w:val="a0"/>
    <w:rsid w:val="00E87CD8"/>
    <w:pPr>
      <w:widowControl/>
      <w:ind w:left="1191"/>
      <w:jc w:val="both"/>
    </w:pPr>
    <w:rPr>
      <w:rFonts w:ascii="Times New Roman"/>
    </w:rPr>
  </w:style>
  <w:style w:type="paragraph" w:styleId="af4">
    <w:name w:val="Document Map"/>
    <w:basedOn w:val="a0"/>
    <w:link w:val="af5"/>
    <w:rsid w:val="004F249E"/>
    <w:pPr>
      <w:shd w:val="clear" w:color="auto" w:fill="000080"/>
    </w:pPr>
    <w:rPr>
      <w:rFonts w:ascii="新細明體" w:eastAsia="新細明體"/>
      <w:sz w:val="20"/>
    </w:rPr>
  </w:style>
  <w:style w:type="character" w:customStyle="1" w:styleId="af5">
    <w:name w:val="文件引導模式 字元"/>
    <w:basedOn w:val="a2"/>
    <w:link w:val="af4"/>
    <w:rsid w:val="0018672B"/>
    <w:rPr>
      <w:rFonts w:ascii="新細明體" w:eastAsia="新細明體" w:hAnsi="Tms Rmn"/>
      <w:color w:val="000000"/>
      <w:shd w:val="clear" w:color="auto" w:fill="000080"/>
    </w:rPr>
  </w:style>
  <w:style w:type="character" w:customStyle="1" w:styleId="longtext1">
    <w:name w:val="long_text1"/>
    <w:basedOn w:val="a2"/>
    <w:rsid w:val="00F00286"/>
    <w:rPr>
      <w:sz w:val="20"/>
      <w:szCs w:val="20"/>
    </w:rPr>
  </w:style>
  <w:style w:type="paragraph" w:styleId="af6">
    <w:name w:val="List Paragraph"/>
    <w:basedOn w:val="a0"/>
    <w:uiPriority w:val="34"/>
    <w:qFormat/>
    <w:rsid w:val="00A427D1"/>
    <w:pPr>
      <w:autoSpaceDE/>
      <w:autoSpaceDN/>
      <w:adjustRightInd/>
      <w:ind w:leftChars="200" w:left="480"/>
      <w:textAlignment w:val="auto"/>
    </w:pPr>
    <w:rPr>
      <w:rFonts w:ascii="Calibri" w:eastAsia="新細明體" w:hAnsi="Calibri"/>
      <w:color w:val="auto"/>
      <w:kern w:val="2"/>
      <w:szCs w:val="22"/>
    </w:rPr>
  </w:style>
  <w:style w:type="paragraph" w:customStyle="1" w:styleId="af7">
    <w:name w:val="英(a)文"/>
    <w:basedOn w:val="a0"/>
    <w:rsid w:val="006C5813"/>
    <w:pPr>
      <w:widowControl/>
      <w:autoSpaceDE/>
      <w:autoSpaceDN/>
      <w:ind w:left="840"/>
      <w:jc w:val="both"/>
    </w:pPr>
    <w:rPr>
      <w:rFonts w:ascii="Times New Roman" w:eastAsia="標楷體" w:hAnsi="Times New Roman"/>
      <w:color w:val="auto"/>
      <w:sz w:val="22"/>
      <w:szCs w:val="22"/>
      <w:lang w:eastAsia="en-US"/>
    </w:rPr>
  </w:style>
  <w:style w:type="paragraph" w:customStyle="1" w:styleId="af8">
    <w:name w:val="英表"/>
    <w:basedOn w:val="a0"/>
    <w:rsid w:val="006C5813"/>
    <w:pPr>
      <w:autoSpaceDE/>
      <w:autoSpaceDN/>
    </w:pPr>
    <w:rPr>
      <w:rFonts w:ascii="Times New Roman" w:eastAsia="標楷體" w:hAnsi="Times New Roman"/>
      <w:b/>
      <w:bCs/>
      <w:color w:val="auto"/>
      <w:sz w:val="22"/>
      <w:szCs w:val="22"/>
      <w:lang w:eastAsia="en-US"/>
    </w:rPr>
  </w:style>
  <w:style w:type="paragraph" w:customStyle="1" w:styleId="210">
    <w:name w:val="本文 21"/>
    <w:basedOn w:val="a0"/>
    <w:rsid w:val="006C5813"/>
    <w:pPr>
      <w:widowControl/>
      <w:ind w:left="720" w:hanging="360"/>
      <w:jc w:val="both"/>
    </w:pPr>
    <w:rPr>
      <w:rFonts w:ascii="Times New Roman" w:hAnsi="Times New Roman"/>
      <w:sz w:val="22"/>
    </w:rPr>
  </w:style>
  <w:style w:type="paragraph" w:customStyle="1" w:styleId="13">
    <w:name w:val="英(1)文"/>
    <w:basedOn w:val="a0"/>
    <w:rsid w:val="006C5813"/>
    <w:pPr>
      <w:widowControl/>
      <w:autoSpaceDE/>
      <w:autoSpaceDN/>
      <w:ind w:left="480"/>
      <w:jc w:val="both"/>
    </w:pPr>
    <w:rPr>
      <w:rFonts w:ascii="Times New Roman" w:eastAsia="標楷體" w:hAnsi="Times New Roman"/>
      <w:color w:val="auto"/>
      <w:sz w:val="22"/>
      <w:szCs w:val="22"/>
      <w:lang w:eastAsia="en-US"/>
    </w:rPr>
  </w:style>
  <w:style w:type="paragraph" w:customStyle="1" w:styleId="af9">
    <w:name w:val="表格 (可輸入)"/>
    <w:uiPriority w:val="99"/>
    <w:rsid w:val="00F278FC"/>
    <w:pPr>
      <w:widowControl w:val="0"/>
      <w:autoSpaceDE w:val="0"/>
      <w:autoSpaceDN w:val="0"/>
      <w:adjustRightInd w:val="0"/>
      <w:spacing w:line="340" w:lineRule="exact"/>
    </w:pPr>
    <w:rPr>
      <w:rFonts w:ascii="標楷體" w:eastAsia="標楷體" w:cs="標楷體"/>
      <w:color w:val="000000"/>
      <w:sz w:val="22"/>
      <w:szCs w:val="22"/>
    </w:rPr>
  </w:style>
  <w:style w:type="character" w:styleId="afa">
    <w:name w:val="annotation reference"/>
    <w:basedOn w:val="a2"/>
    <w:rsid w:val="00D63D83"/>
    <w:rPr>
      <w:sz w:val="16"/>
      <w:szCs w:val="16"/>
    </w:rPr>
  </w:style>
  <w:style w:type="paragraph" w:customStyle="1" w:styleId="afb">
    <w:name w:val="英內文"/>
    <w:basedOn w:val="a0"/>
    <w:rsid w:val="00D63D83"/>
    <w:pPr>
      <w:jc w:val="both"/>
    </w:pPr>
    <w:rPr>
      <w:rFonts w:ascii="Times New Roman" w:hAnsi="Times New Roman"/>
      <w:sz w:val="22"/>
    </w:rPr>
  </w:style>
  <w:style w:type="character" w:customStyle="1" w:styleId="block1">
    <w:name w:val="block1"/>
    <w:basedOn w:val="a2"/>
    <w:rsid w:val="00D63D83"/>
    <w:rPr>
      <w:vanish w:val="0"/>
      <w:webHidden w:val="0"/>
      <w:specVanish w:val="0"/>
    </w:rPr>
  </w:style>
  <w:style w:type="paragraph" w:customStyle="1" w:styleId="Single01">
    <w:name w:val="表格Single(0.1)不可"/>
    <w:uiPriority w:val="99"/>
    <w:rsid w:val="00B2098B"/>
    <w:pPr>
      <w:widowControl w:val="0"/>
      <w:autoSpaceDE w:val="0"/>
      <w:autoSpaceDN w:val="0"/>
      <w:adjustRightInd w:val="0"/>
      <w:spacing w:before="56" w:after="56"/>
    </w:pPr>
    <w:rPr>
      <w:rFonts w:ascii="標楷體" w:eastAsia="標楷體" w:cs="標楷體"/>
      <w:color w:val="000000"/>
      <w:sz w:val="24"/>
      <w:szCs w:val="24"/>
    </w:rPr>
  </w:style>
  <w:style w:type="paragraph" w:customStyle="1" w:styleId="Normal1">
    <w:name w:val="Normal1"/>
    <w:rsid w:val="00B2098B"/>
    <w:pPr>
      <w:widowControl w:val="0"/>
      <w:adjustRightInd w:val="0"/>
      <w:spacing w:line="0" w:lineRule="atLeast"/>
      <w:textAlignment w:val="baseline"/>
    </w:pPr>
    <w:rPr>
      <w:rFonts w:ascii="Courier" w:hAnsi="Courier"/>
      <w:sz w:val="24"/>
    </w:rPr>
  </w:style>
  <w:style w:type="paragraph" w:customStyle="1" w:styleId="Default">
    <w:name w:val="Default"/>
    <w:rsid w:val="00B2098B"/>
    <w:pPr>
      <w:widowControl w:val="0"/>
      <w:autoSpaceDE w:val="0"/>
      <w:autoSpaceDN w:val="0"/>
      <w:adjustRightInd w:val="0"/>
    </w:pPr>
    <w:rPr>
      <w:rFonts w:eastAsia="新細明體"/>
      <w:color w:val="000000"/>
      <w:sz w:val="24"/>
      <w:szCs w:val="24"/>
    </w:rPr>
  </w:style>
  <w:style w:type="paragraph" w:customStyle="1" w:styleId="Normal2">
    <w:name w:val="Normal2"/>
    <w:link w:val="Normal"/>
    <w:rsid w:val="00B2098B"/>
    <w:pPr>
      <w:widowControl w:val="0"/>
      <w:adjustRightInd w:val="0"/>
      <w:spacing w:line="0" w:lineRule="atLeast"/>
      <w:textAlignment w:val="baseline"/>
    </w:pPr>
    <w:rPr>
      <w:rFonts w:ascii="Courier" w:hAnsi="Courier"/>
      <w:sz w:val="24"/>
    </w:rPr>
  </w:style>
  <w:style w:type="character" w:customStyle="1" w:styleId="Normal">
    <w:name w:val="Normal 字元"/>
    <w:basedOn w:val="a2"/>
    <w:link w:val="Normal2"/>
    <w:rsid w:val="00B2098B"/>
    <w:rPr>
      <w:rFonts w:ascii="Courier" w:hAnsi="Courier"/>
      <w:sz w:val="24"/>
      <w:lang w:val="en-US" w:eastAsia="zh-TW" w:bidi="ar-SA"/>
    </w:rPr>
  </w:style>
  <w:style w:type="character" w:styleId="afc">
    <w:name w:val="Hyperlink"/>
    <w:basedOn w:val="a2"/>
    <w:rsid w:val="0018672B"/>
    <w:rPr>
      <w:strike w:val="0"/>
      <w:dstrike w:val="0"/>
      <w:color w:val="0000CD"/>
      <w:u w:val="none"/>
      <w:effect w:val="none"/>
    </w:rPr>
  </w:style>
  <w:style w:type="paragraph" w:styleId="afd">
    <w:name w:val="annotation text"/>
    <w:basedOn w:val="a0"/>
    <w:link w:val="afe"/>
    <w:rsid w:val="0018672B"/>
    <w:pPr>
      <w:autoSpaceDE/>
      <w:autoSpaceDN/>
      <w:spacing w:line="360" w:lineRule="atLeast"/>
    </w:pPr>
    <w:rPr>
      <w:rFonts w:ascii="Times New Roman" w:hAnsi="Times New Roman"/>
      <w:color w:val="auto"/>
    </w:rPr>
  </w:style>
  <w:style w:type="character" w:customStyle="1" w:styleId="afe">
    <w:name w:val="註解文字 字元"/>
    <w:basedOn w:val="a2"/>
    <w:link w:val="afd"/>
    <w:rsid w:val="0018672B"/>
    <w:rPr>
      <w:sz w:val="24"/>
    </w:rPr>
  </w:style>
  <w:style w:type="paragraph" w:styleId="aff">
    <w:name w:val="annotation subject"/>
    <w:basedOn w:val="afd"/>
    <w:next w:val="afd"/>
    <w:link w:val="aff0"/>
    <w:rsid w:val="0018672B"/>
    <w:rPr>
      <w:b/>
      <w:bCs/>
    </w:rPr>
  </w:style>
  <w:style w:type="character" w:customStyle="1" w:styleId="aff0">
    <w:name w:val="註解主旨 字元"/>
    <w:basedOn w:val="afe"/>
    <w:link w:val="aff"/>
    <w:rsid w:val="0018672B"/>
    <w:rPr>
      <w:b/>
      <w:bCs/>
    </w:rPr>
  </w:style>
  <w:style w:type="paragraph" w:customStyle="1" w:styleId="Main">
    <w:name w:val="Main"/>
    <w:basedOn w:val="ad"/>
    <w:link w:val="MainChar"/>
    <w:rsid w:val="0018672B"/>
    <w:pPr>
      <w:keepLines/>
      <w:tabs>
        <w:tab w:val="left" w:pos="227"/>
        <w:tab w:val="left" w:pos="454"/>
        <w:tab w:val="left" w:pos="680"/>
        <w:tab w:val="left" w:pos="907"/>
        <w:tab w:val="center" w:pos="5330"/>
        <w:tab w:val="decimal" w:pos="7031"/>
        <w:tab w:val="decimal" w:pos="8392"/>
      </w:tabs>
      <w:spacing w:line="240" w:lineRule="auto"/>
      <w:jc w:val="both"/>
    </w:pPr>
    <w:rPr>
      <w:rFonts w:eastAsia="新細明體"/>
      <w:szCs w:val="20"/>
      <w:lang w:val="en-GB"/>
    </w:rPr>
  </w:style>
  <w:style w:type="character" w:customStyle="1" w:styleId="MainChar">
    <w:name w:val="Main Char"/>
    <w:basedOn w:val="a2"/>
    <w:link w:val="Main"/>
    <w:rsid w:val="0018672B"/>
    <w:rPr>
      <w:rFonts w:eastAsia="新細明體"/>
      <w:sz w:val="22"/>
      <w:lang w:val="en-GB" w:eastAsia="en-US"/>
    </w:rPr>
  </w:style>
  <w:style w:type="paragraph" w:customStyle="1" w:styleId="Char">
    <w:name w:val="字元 字元 Char"/>
    <w:basedOn w:val="a0"/>
    <w:rsid w:val="0018672B"/>
    <w:pPr>
      <w:widowControl/>
      <w:autoSpaceDE/>
      <w:autoSpaceDN/>
      <w:adjustRightInd/>
      <w:spacing w:after="160" w:line="240" w:lineRule="exact"/>
      <w:textAlignment w:val="auto"/>
    </w:pPr>
    <w:rPr>
      <w:rFonts w:ascii="Arial" w:eastAsia="Times New Roman" w:hAnsi="Arial" w:cs="Arial"/>
      <w:color w:val="auto"/>
      <w:sz w:val="20"/>
      <w:lang w:eastAsia="en-US"/>
    </w:rPr>
  </w:style>
  <w:style w:type="paragraph" w:customStyle="1" w:styleId="CoverTitle">
    <w:name w:val="Cover Title"/>
    <w:uiPriority w:val="99"/>
    <w:rsid w:val="0018672B"/>
    <w:pPr>
      <w:widowControl w:val="0"/>
      <w:autoSpaceDE w:val="0"/>
      <w:autoSpaceDN w:val="0"/>
      <w:adjustRightInd w:val="0"/>
      <w:jc w:val="both"/>
    </w:pPr>
    <w:rPr>
      <w:rFonts w:ascii="標楷體" w:eastAsia="標楷體" w:cs="標楷體"/>
      <w:color w:val="000000"/>
      <w:sz w:val="24"/>
      <w:szCs w:val="24"/>
    </w:rPr>
  </w:style>
  <w:style w:type="paragraph" w:customStyle="1" w:styleId="NormalNO">
    <w:name w:val="Normal NO"/>
    <w:uiPriority w:val="99"/>
    <w:rsid w:val="001867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1">
    <w:name w:val="一內文"/>
    <w:uiPriority w:val="99"/>
    <w:rsid w:val="0018672B"/>
    <w:pPr>
      <w:widowControl w:val="0"/>
      <w:autoSpaceDE w:val="0"/>
      <w:autoSpaceDN w:val="0"/>
      <w:adjustRightInd w:val="0"/>
      <w:spacing w:line="368" w:lineRule="exact"/>
      <w:ind w:left="510" w:firstLine="481"/>
      <w:jc w:val="both"/>
    </w:pPr>
    <w:rPr>
      <w:rFonts w:ascii="標楷體" w:eastAsia="標楷體" w:cs="標楷體"/>
      <w:color w:val="000000"/>
      <w:sz w:val="24"/>
      <w:szCs w:val="24"/>
    </w:rPr>
  </w:style>
  <w:style w:type="paragraph" w:customStyle="1" w:styleId="211">
    <w:name w:val="本文 21"/>
    <w:basedOn w:val="a0"/>
    <w:rsid w:val="0018672B"/>
    <w:pPr>
      <w:widowControl/>
      <w:ind w:left="720" w:hanging="360"/>
      <w:jc w:val="both"/>
    </w:pPr>
    <w:rPr>
      <w:rFonts w:ascii="Times New Roman" w:hAnsi="Times New Roman"/>
      <w:sz w:val="22"/>
    </w:rPr>
  </w:style>
  <w:style w:type="paragraph" w:customStyle="1" w:styleId="14">
    <w:name w:val="1."/>
    <w:uiPriority w:val="99"/>
    <w:rsid w:val="0018672B"/>
    <w:pPr>
      <w:widowControl w:val="0"/>
      <w:autoSpaceDE w:val="0"/>
      <w:autoSpaceDN w:val="0"/>
      <w:adjustRightInd w:val="0"/>
      <w:spacing w:line="368" w:lineRule="exact"/>
      <w:ind w:left="1230" w:firstLine="243"/>
      <w:jc w:val="both"/>
    </w:pPr>
    <w:rPr>
      <w:rFonts w:ascii="標楷體" w:eastAsia="標楷體" w:cs="標楷體"/>
      <w:color w:val="000000"/>
      <w:sz w:val="24"/>
      <w:szCs w:val="24"/>
    </w:rPr>
  </w:style>
  <w:style w:type="paragraph" w:customStyle="1" w:styleId="SRSFSNotesCaptionFont12Indent11">
    <w:name w:val="SRS_FS_Notes_Caption_Font12_Indent11"/>
    <w:basedOn w:val="a0"/>
    <w:qFormat/>
    <w:rsid w:val="0018672B"/>
    <w:pPr>
      <w:keepNext/>
      <w:keepLines/>
      <w:numPr>
        <w:numId w:val="6"/>
      </w:numPr>
      <w:autoSpaceDE/>
      <w:autoSpaceDN/>
      <w:adjustRightInd/>
      <w:textAlignment w:val="auto"/>
    </w:pPr>
    <w:rPr>
      <w:rFonts w:ascii="標楷體" w:eastAsia="標楷體" w:hAnsi="標楷體"/>
      <w:spacing w:val="20"/>
      <w:kern w:val="2"/>
      <w:szCs w:val="24"/>
      <w:u w:val="single"/>
    </w:rPr>
  </w:style>
  <w:style w:type="character" w:customStyle="1" w:styleId="A16">
    <w:name w:val="A16"/>
    <w:uiPriority w:val="99"/>
    <w:rsid w:val="0018672B"/>
    <w:rPr>
      <w:rFonts w:cs="Univers 45 Light"/>
      <w:b/>
      <w:bCs/>
      <w:color w:val="004690"/>
      <w:sz w:val="11"/>
      <w:szCs w:val="11"/>
    </w:rPr>
  </w:style>
  <w:style w:type="character" w:customStyle="1" w:styleId="hps">
    <w:name w:val="hps"/>
    <w:basedOn w:val="a2"/>
    <w:rsid w:val="0018672B"/>
  </w:style>
  <w:style w:type="paragraph" w:customStyle="1" w:styleId="aff2">
    <w:name w:val="(一)內文"/>
    <w:rsid w:val="0018672B"/>
    <w:pPr>
      <w:widowControl w:val="0"/>
      <w:autoSpaceDE w:val="0"/>
      <w:autoSpaceDN w:val="0"/>
      <w:adjustRightInd w:val="0"/>
      <w:spacing w:line="368" w:lineRule="exact"/>
      <w:ind w:left="992" w:firstLine="481"/>
      <w:jc w:val="both"/>
    </w:pPr>
    <w:rPr>
      <w:rFonts w:ascii="標楷體" w:eastAsia="標楷體"/>
      <w:color w:val="000000"/>
      <w:sz w:val="24"/>
      <w:szCs w:val="24"/>
      <w:lang w:eastAsia="en-US"/>
    </w:rPr>
  </w:style>
  <w:style w:type="paragraph" w:styleId="aff3">
    <w:name w:val="footnote text"/>
    <w:basedOn w:val="a0"/>
    <w:link w:val="aff4"/>
    <w:uiPriority w:val="99"/>
    <w:unhideWhenUsed/>
    <w:rsid w:val="0018672B"/>
    <w:pPr>
      <w:autoSpaceDE/>
      <w:autoSpaceDN/>
      <w:adjustRightInd/>
      <w:snapToGrid w:val="0"/>
      <w:textAlignment w:val="auto"/>
    </w:pPr>
    <w:rPr>
      <w:rFonts w:ascii="Calibri" w:eastAsia="新細明體" w:hAnsi="Calibri"/>
      <w:color w:val="auto"/>
      <w:kern w:val="2"/>
      <w:sz w:val="20"/>
    </w:rPr>
  </w:style>
  <w:style w:type="character" w:customStyle="1" w:styleId="aff4">
    <w:name w:val="註腳文字 字元"/>
    <w:basedOn w:val="a2"/>
    <w:link w:val="aff3"/>
    <w:uiPriority w:val="99"/>
    <w:rsid w:val="0018672B"/>
    <w:rPr>
      <w:rFonts w:ascii="Calibri" w:eastAsia="新細明體" w:hAnsi="Calibri"/>
      <w:kern w:val="2"/>
    </w:rPr>
  </w:style>
  <w:style w:type="paragraph" w:customStyle="1" w:styleId="SRSFS">
    <w:name w:val="SRS_FS"/>
    <w:basedOn w:val="a0"/>
    <w:link w:val="SRSFS0"/>
    <w:qFormat/>
    <w:rsid w:val="0018672B"/>
    <w:pPr>
      <w:autoSpaceDE/>
      <w:autoSpaceDN/>
      <w:adjustRightInd/>
      <w:textAlignment w:val="auto"/>
    </w:pPr>
    <w:rPr>
      <w:rFonts w:ascii="標楷體" w:eastAsia="標楷體" w:hAnsi="標楷體"/>
      <w:kern w:val="2"/>
      <w:szCs w:val="24"/>
    </w:rPr>
  </w:style>
  <w:style w:type="character" w:customStyle="1" w:styleId="SRSFS0">
    <w:name w:val="SRS_FS 字元"/>
    <w:basedOn w:val="a2"/>
    <w:link w:val="SRSFS"/>
    <w:rsid w:val="0018672B"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apple-converted-space">
    <w:name w:val="apple-converted-space"/>
    <w:basedOn w:val="a2"/>
    <w:rsid w:val="0018672B"/>
  </w:style>
  <w:style w:type="character" w:styleId="aff5">
    <w:name w:val="Emphasis"/>
    <w:basedOn w:val="a2"/>
    <w:uiPriority w:val="20"/>
    <w:qFormat/>
    <w:rsid w:val="0018672B"/>
    <w:rPr>
      <w:i/>
      <w:iCs/>
    </w:rPr>
  </w:style>
  <w:style w:type="paragraph" w:styleId="23">
    <w:name w:val="Body Text 2"/>
    <w:basedOn w:val="a0"/>
    <w:link w:val="24"/>
    <w:rsid w:val="0094449E"/>
    <w:pPr>
      <w:autoSpaceDE/>
      <w:autoSpaceDN/>
      <w:adjustRightInd/>
      <w:jc w:val="both"/>
      <w:textAlignment w:val="auto"/>
    </w:pPr>
    <w:rPr>
      <w:rFonts w:ascii="Times New Roman" w:eastAsia="新細明體" w:hAnsi="Times New Roman"/>
      <w:color w:val="auto"/>
      <w:kern w:val="2"/>
    </w:rPr>
  </w:style>
  <w:style w:type="character" w:customStyle="1" w:styleId="24">
    <w:name w:val="本文 2 字元"/>
    <w:basedOn w:val="a2"/>
    <w:link w:val="23"/>
    <w:rsid w:val="0094449E"/>
    <w:rPr>
      <w:rFonts w:eastAsia="新細明體"/>
      <w:kern w:val="2"/>
      <w:sz w:val="24"/>
    </w:rPr>
  </w:style>
  <w:style w:type="paragraph" w:styleId="33">
    <w:name w:val="Body Text 3"/>
    <w:basedOn w:val="a0"/>
    <w:link w:val="34"/>
    <w:rsid w:val="0094449E"/>
    <w:pPr>
      <w:autoSpaceDE/>
      <w:autoSpaceDN/>
      <w:adjustRightInd/>
      <w:jc w:val="both"/>
      <w:textAlignment w:val="auto"/>
    </w:pPr>
    <w:rPr>
      <w:rFonts w:ascii="Times New Roman" w:eastAsia="新細明體" w:hAnsi="Times New Roman"/>
      <w:color w:val="0000FF"/>
      <w:kern w:val="2"/>
    </w:rPr>
  </w:style>
  <w:style w:type="character" w:customStyle="1" w:styleId="34">
    <w:name w:val="本文 3 字元"/>
    <w:basedOn w:val="a2"/>
    <w:link w:val="33"/>
    <w:rsid w:val="0094449E"/>
    <w:rPr>
      <w:rFonts w:eastAsia="新細明體"/>
      <w:color w:val="0000FF"/>
      <w:kern w:val="2"/>
      <w:sz w:val="24"/>
    </w:rPr>
  </w:style>
  <w:style w:type="paragraph" w:customStyle="1" w:styleId="120">
    <w:name w:val="12粗體居中"/>
    <w:basedOn w:val="a0"/>
    <w:rsid w:val="0094449E"/>
    <w:pPr>
      <w:autoSpaceDE/>
      <w:spacing w:line="368" w:lineRule="exact"/>
      <w:jc w:val="center"/>
      <w:textAlignment w:val="auto"/>
    </w:pPr>
    <w:rPr>
      <w:rFonts w:ascii="Times New Roman" w:eastAsia="標楷體" w:hAnsi="Times New Roman"/>
      <w:b/>
      <w:bCs/>
      <w:szCs w:val="24"/>
    </w:rPr>
  </w:style>
  <w:style w:type="paragraph" w:customStyle="1" w:styleId="121">
    <w:name w:val="12粗靠左"/>
    <w:basedOn w:val="120"/>
    <w:rsid w:val="0094449E"/>
    <w:pPr>
      <w:jc w:val="left"/>
    </w:pPr>
  </w:style>
  <w:style w:type="paragraph" w:customStyle="1" w:styleId="BodytextChar">
    <w:name w:val="Body text Char"/>
    <w:link w:val="BodytextCharChar"/>
    <w:rsid w:val="0094449E"/>
    <w:pPr>
      <w:tabs>
        <w:tab w:val="left" w:pos="397"/>
      </w:tabs>
      <w:autoSpaceDE w:val="0"/>
      <w:autoSpaceDN w:val="0"/>
      <w:adjustRightInd w:val="0"/>
      <w:spacing w:line="260" w:lineRule="atLeast"/>
    </w:pPr>
    <w:rPr>
      <w:rFonts w:ascii="Univers 45 Light" w:eastAsia="新細明體" w:hAnsi="Univers 45 Light" w:cs="Univers 45 Light"/>
      <w:color w:val="000000"/>
      <w:lang w:val="en-NZ" w:eastAsia="en-NZ"/>
    </w:rPr>
  </w:style>
  <w:style w:type="character" w:customStyle="1" w:styleId="BodytextCharChar">
    <w:name w:val="Body text Char Char"/>
    <w:basedOn w:val="a2"/>
    <w:link w:val="BodytextChar"/>
    <w:rsid w:val="0094449E"/>
    <w:rPr>
      <w:rFonts w:ascii="Univers 45 Light" w:eastAsia="新細明體" w:hAnsi="Univers 45 Light" w:cs="Univers 45 Light"/>
      <w:color w:val="000000"/>
      <w:lang w:val="en-NZ" w:eastAsia="en-N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D99A-D1CF-4152-A332-87605EE7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2686</Words>
  <Characters>15312</Characters>
  <Application>Microsoft Office Word</Application>
  <DocSecurity>0</DocSecurity>
  <Lines>127</Lines>
  <Paragraphs>35</Paragraphs>
  <ScaleCrop>false</ScaleCrop>
  <Company>KPMG Peat Marwick</Company>
  <LinksUpToDate>false</LinksUpToDate>
  <CharactersWithSpaces>17963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01531831</dc:title>
  <dc:creator>KPMG Peat Marwick</dc:creator>
  <cp:lastModifiedBy>Chang. Chihming (TPE)</cp:lastModifiedBy>
  <cp:revision>26</cp:revision>
  <cp:lastPrinted>2014-03-27T10:58:00Z</cp:lastPrinted>
  <dcterms:created xsi:type="dcterms:W3CDTF">2014-03-14T01:32:00Z</dcterms:created>
  <dcterms:modified xsi:type="dcterms:W3CDTF">2014-04-01T06:01:00Z</dcterms:modified>
</cp:coreProperties>
</file>